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glossary/document.xml" ContentType="application/vnd.openxmlformats-officedocument.wordprocessingml.document.glossary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8AB" w:rsidRPr="002B3EBD" w:rsidRDefault="00DA7C6B" w:rsidP="002B3EB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B3EBD">
        <w:rPr>
          <w:rFonts w:ascii="Times New Roman" w:hAnsi="Times New Roman" w:cs="Times New Roman"/>
          <w:bCs/>
          <w:sz w:val="28"/>
          <w:szCs w:val="28"/>
        </w:rPr>
        <w:t xml:space="preserve">Межрегиональное управление </w:t>
      </w:r>
    </w:p>
    <w:p w:rsidR="002920AB" w:rsidRDefault="00DA7C6B" w:rsidP="002B3EB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B3EBD">
        <w:rPr>
          <w:rFonts w:ascii="Times New Roman" w:hAnsi="Times New Roman" w:cs="Times New Roman"/>
          <w:bCs/>
          <w:sz w:val="28"/>
          <w:szCs w:val="28"/>
        </w:rPr>
        <w:t xml:space="preserve">Федеральной службы по регулированию алкогольного рынка </w:t>
      </w:r>
    </w:p>
    <w:p w:rsidR="00DA7C6B" w:rsidRPr="002B3EBD" w:rsidRDefault="00DA7C6B" w:rsidP="002B3EB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B3EBD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D37B53" w:rsidRPr="002B3EBD">
        <w:rPr>
          <w:rFonts w:ascii="Times New Roman" w:hAnsi="Times New Roman" w:cs="Times New Roman"/>
          <w:bCs/>
          <w:sz w:val="28"/>
          <w:szCs w:val="28"/>
        </w:rPr>
        <w:t>Уральскому федеральному округу</w:t>
      </w:r>
    </w:p>
    <w:p w:rsidR="00DA7C6B" w:rsidRPr="002B3EBD" w:rsidRDefault="00DA7C6B" w:rsidP="002B3E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A7C6B" w:rsidRPr="002B3EBD" w:rsidRDefault="00DA7C6B" w:rsidP="002B3E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A7C6B" w:rsidRPr="002B3EBD" w:rsidRDefault="00DA7C6B" w:rsidP="002B3E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A7C6B" w:rsidRPr="002B3EBD" w:rsidRDefault="00DA7C6B" w:rsidP="002B3E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A7C6B" w:rsidRPr="002B3EBD" w:rsidRDefault="00DA7C6B" w:rsidP="002B3E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E6CB7" w:rsidRPr="002B3EBD" w:rsidRDefault="004E6CB7" w:rsidP="002B3E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E6CB7" w:rsidRPr="002B3EBD" w:rsidRDefault="004E6CB7" w:rsidP="002B3E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E6CB7" w:rsidRPr="002B3EBD" w:rsidRDefault="004E6CB7" w:rsidP="002B3E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E6CB7" w:rsidRPr="002B3EBD" w:rsidRDefault="004E6CB7" w:rsidP="002B3E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E6CB7" w:rsidRPr="002B3EBD" w:rsidRDefault="004E6CB7" w:rsidP="002B3E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A7C6B" w:rsidRPr="002B3EBD" w:rsidRDefault="00DA7C6B" w:rsidP="002B3E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E037B" w:rsidRPr="00FA19C1" w:rsidRDefault="00DA7C6B" w:rsidP="00A45FB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/>
          <w:sz w:val="36"/>
          <w:szCs w:val="28"/>
        </w:rPr>
      </w:pPr>
      <w:r w:rsidRPr="00FE037B">
        <w:rPr>
          <w:rFonts w:ascii="Times New Roman" w:hAnsi="Times New Roman" w:cs="Times New Roman"/>
          <w:b/>
          <w:bCs/>
          <w:sz w:val="36"/>
          <w:szCs w:val="28"/>
        </w:rPr>
        <w:t xml:space="preserve">Доклад </w:t>
      </w:r>
      <w:r w:rsidR="002920AB" w:rsidRPr="00FA19C1">
        <w:rPr>
          <w:rFonts w:ascii="Times New Roman" w:hAnsi="Times New Roman" w:cs="Times New Roman"/>
          <w:b/>
          <w:bCs/>
          <w:sz w:val="36"/>
          <w:szCs w:val="28"/>
        </w:rPr>
        <w:t>«</w:t>
      </w:r>
      <w:r w:rsidR="00303BB2" w:rsidRPr="00303BB2">
        <w:rPr>
          <w:rFonts w:ascii="Times New Roman" w:hAnsi="Times New Roman" w:cs="Times New Roman"/>
          <w:b/>
          <w:color w:val="000000"/>
          <w:sz w:val="36"/>
          <w:szCs w:val="36"/>
        </w:rPr>
        <w:t>Результаты правоприменительной практики в контрольно-надзорной деятельности в сфере производства и оборота этилового спирта, алкогольной и спиртосодержащей продукции</w:t>
      </w:r>
      <w:r w:rsidR="0043021D" w:rsidRPr="00FA19C1">
        <w:rPr>
          <w:rFonts w:ascii="Times New Roman" w:hAnsi="Times New Roman" w:cs="Times New Roman"/>
          <w:b/>
          <w:color w:val="000000"/>
          <w:sz w:val="36"/>
          <w:szCs w:val="28"/>
        </w:rPr>
        <w:t>»</w:t>
      </w:r>
    </w:p>
    <w:p w:rsidR="00DA7C6B" w:rsidRPr="00FA19C1" w:rsidRDefault="00DA7C6B" w:rsidP="002B3EB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553DB" w:rsidRDefault="004553DB" w:rsidP="0071456D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</w:p>
    <w:p w:rsidR="0043021D" w:rsidRDefault="0043021D" w:rsidP="002B3E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021D" w:rsidRPr="002B3EBD" w:rsidRDefault="0043021D" w:rsidP="002B3E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34F3" w:rsidRPr="0043021D" w:rsidRDefault="0043021D" w:rsidP="0043021D">
      <w:pPr>
        <w:jc w:val="right"/>
        <w:rPr>
          <w:rFonts w:ascii="Times New Roman" w:hAnsi="Times New Roman" w:cs="Times New Roman"/>
          <w:sz w:val="28"/>
          <w:szCs w:val="28"/>
        </w:rPr>
      </w:pPr>
      <w:r w:rsidRPr="0043021D">
        <w:rPr>
          <w:rFonts w:ascii="Times New Roman" w:hAnsi="Times New Roman" w:cs="Times New Roman"/>
          <w:sz w:val="28"/>
          <w:szCs w:val="28"/>
        </w:rPr>
        <w:t xml:space="preserve">за </w:t>
      </w:r>
      <w:r w:rsidR="00D434F3">
        <w:rPr>
          <w:rFonts w:ascii="Times New Roman" w:hAnsi="Times New Roman" w:cs="Times New Roman"/>
          <w:sz w:val="28"/>
          <w:szCs w:val="28"/>
        </w:rPr>
        <w:t>201</w:t>
      </w:r>
      <w:r w:rsidR="00612147">
        <w:rPr>
          <w:rFonts w:ascii="Times New Roman" w:hAnsi="Times New Roman" w:cs="Times New Roman"/>
          <w:sz w:val="28"/>
          <w:szCs w:val="28"/>
        </w:rPr>
        <w:t>9</w:t>
      </w:r>
      <w:r w:rsidR="00D260EC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3021D" w:rsidRDefault="0043021D" w:rsidP="002B3E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34F3" w:rsidRPr="002B3EBD" w:rsidRDefault="00D434F3" w:rsidP="002B3E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021D" w:rsidRPr="0043021D" w:rsidRDefault="0043021D" w:rsidP="0043021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9"/>
        </w:rPr>
      </w:pPr>
      <w:r w:rsidRPr="0043021D">
        <w:rPr>
          <w:rFonts w:ascii="Times New Roman" w:hAnsi="Times New Roman" w:cs="Times New Roman"/>
          <w:sz w:val="28"/>
          <w:szCs w:val="29"/>
        </w:rPr>
        <w:t xml:space="preserve">сведения </w:t>
      </w:r>
      <w:r w:rsidR="00207FE5" w:rsidRPr="0043021D">
        <w:rPr>
          <w:rFonts w:ascii="Times New Roman" w:hAnsi="Times New Roman" w:cs="Times New Roman"/>
          <w:sz w:val="28"/>
          <w:szCs w:val="29"/>
        </w:rPr>
        <w:t xml:space="preserve">в докладе </w:t>
      </w:r>
      <w:r w:rsidRPr="0043021D">
        <w:rPr>
          <w:rFonts w:ascii="Times New Roman" w:hAnsi="Times New Roman" w:cs="Times New Roman"/>
          <w:sz w:val="28"/>
          <w:szCs w:val="29"/>
        </w:rPr>
        <w:t xml:space="preserve">представлены </w:t>
      </w:r>
    </w:p>
    <w:p w:rsidR="00411F9E" w:rsidRPr="002B3EBD" w:rsidRDefault="00581021" w:rsidP="0043021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9"/>
        </w:rPr>
        <w:t xml:space="preserve">по состоянию на </w:t>
      </w:r>
      <w:r w:rsidR="00D260EC">
        <w:rPr>
          <w:rFonts w:ascii="Times New Roman" w:hAnsi="Times New Roman" w:cs="Times New Roman"/>
          <w:sz w:val="28"/>
          <w:szCs w:val="29"/>
        </w:rPr>
        <w:t>3</w:t>
      </w:r>
      <w:r>
        <w:rPr>
          <w:rFonts w:ascii="Times New Roman" w:hAnsi="Times New Roman" w:cs="Times New Roman"/>
          <w:sz w:val="28"/>
          <w:szCs w:val="29"/>
        </w:rPr>
        <w:t>1</w:t>
      </w:r>
      <w:r w:rsidR="0043021D" w:rsidRPr="0043021D">
        <w:rPr>
          <w:rFonts w:ascii="Times New Roman" w:hAnsi="Times New Roman" w:cs="Times New Roman"/>
          <w:sz w:val="28"/>
          <w:szCs w:val="29"/>
        </w:rPr>
        <w:t xml:space="preserve"> </w:t>
      </w:r>
      <w:r w:rsidR="00D260EC">
        <w:rPr>
          <w:rFonts w:ascii="Times New Roman" w:hAnsi="Times New Roman" w:cs="Times New Roman"/>
          <w:sz w:val="28"/>
          <w:szCs w:val="29"/>
        </w:rPr>
        <w:t>декабр</w:t>
      </w:r>
      <w:r w:rsidR="00303BB2">
        <w:rPr>
          <w:rFonts w:ascii="Times New Roman" w:hAnsi="Times New Roman" w:cs="Times New Roman"/>
          <w:sz w:val="28"/>
          <w:szCs w:val="29"/>
        </w:rPr>
        <w:t>я</w:t>
      </w:r>
      <w:r w:rsidR="0043021D" w:rsidRPr="0043021D">
        <w:rPr>
          <w:rFonts w:ascii="Times New Roman" w:hAnsi="Times New Roman" w:cs="Times New Roman"/>
          <w:sz w:val="28"/>
          <w:szCs w:val="29"/>
        </w:rPr>
        <w:t xml:space="preserve"> 201</w:t>
      </w:r>
      <w:r w:rsidR="00303BB2">
        <w:rPr>
          <w:rFonts w:ascii="Times New Roman" w:hAnsi="Times New Roman" w:cs="Times New Roman"/>
          <w:sz w:val="28"/>
          <w:szCs w:val="29"/>
        </w:rPr>
        <w:t>9</w:t>
      </w:r>
      <w:r w:rsidR="0043021D" w:rsidRPr="0043021D">
        <w:rPr>
          <w:rFonts w:ascii="Times New Roman" w:hAnsi="Times New Roman" w:cs="Times New Roman"/>
          <w:sz w:val="28"/>
          <w:szCs w:val="29"/>
        </w:rPr>
        <w:t xml:space="preserve"> года</w:t>
      </w:r>
    </w:p>
    <w:p w:rsidR="00411F9E" w:rsidRPr="002B3EBD" w:rsidRDefault="00411F9E" w:rsidP="002B3E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393C" w:rsidRDefault="00D4393C" w:rsidP="002B3E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4393C" w:rsidRDefault="00D4393C" w:rsidP="002B3E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4393C" w:rsidRDefault="00D4393C" w:rsidP="002B3E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B0012" w:rsidRDefault="009B0012" w:rsidP="002B3E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B0012" w:rsidRDefault="009B0012" w:rsidP="002B3E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A7C6B" w:rsidRDefault="00D260EC" w:rsidP="002B3E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Салехард</w:t>
      </w:r>
      <w:r w:rsidR="005036D7">
        <w:rPr>
          <w:rFonts w:ascii="Times New Roman" w:hAnsi="Times New Roman" w:cs="Times New Roman"/>
          <w:sz w:val="28"/>
          <w:szCs w:val="28"/>
        </w:rPr>
        <w:t>,</w:t>
      </w:r>
    </w:p>
    <w:p w:rsidR="005036D7" w:rsidRDefault="00D260EC" w:rsidP="002B3E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5036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февра</w:t>
      </w:r>
      <w:r w:rsidR="00303BB2">
        <w:rPr>
          <w:rFonts w:ascii="Times New Roman" w:hAnsi="Times New Roman" w:cs="Times New Roman"/>
          <w:sz w:val="28"/>
          <w:szCs w:val="28"/>
        </w:rPr>
        <w:t>ля</w:t>
      </w:r>
      <w:r>
        <w:rPr>
          <w:rFonts w:ascii="Times New Roman" w:hAnsi="Times New Roman" w:cs="Times New Roman"/>
          <w:sz w:val="28"/>
          <w:szCs w:val="28"/>
        </w:rPr>
        <w:t xml:space="preserve"> 2020</w:t>
      </w:r>
      <w:r w:rsidR="005036D7">
        <w:rPr>
          <w:rFonts w:ascii="Times New Roman" w:hAnsi="Times New Roman" w:cs="Times New Roman"/>
          <w:sz w:val="28"/>
          <w:szCs w:val="28"/>
        </w:rPr>
        <w:t xml:space="preserve"> года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2499527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color w:val="000000" w:themeColor="text1"/>
          <w:sz w:val="24"/>
          <w:szCs w:val="24"/>
        </w:rPr>
      </w:sdtEndPr>
      <w:sdtContent>
        <w:p w:rsidR="00B67A81" w:rsidRDefault="00B67A81" w:rsidP="00B67A81">
          <w:pPr>
            <w:pStyle w:val="af3"/>
            <w:jc w:val="center"/>
          </w:pPr>
          <w:r w:rsidRPr="00B67A81">
            <w:rPr>
              <w:rFonts w:ascii="Times New Roman" w:hAnsi="Times New Roman" w:cs="Times New Roman"/>
              <w:color w:val="000000" w:themeColor="text1"/>
            </w:rPr>
            <w:t>Оглавление</w:t>
          </w:r>
        </w:p>
        <w:p w:rsidR="003804F7" w:rsidRPr="003804F7" w:rsidRDefault="0074330F">
          <w:pPr>
            <w:pStyle w:val="12"/>
            <w:rPr>
              <w:rFonts w:ascii="Times New Roman" w:eastAsiaTheme="minorEastAsia" w:hAnsi="Times New Roman" w:cs="Times New Roman"/>
              <w:b w:val="0"/>
              <w:sz w:val="28"/>
              <w:szCs w:val="28"/>
              <w:lang w:eastAsia="ru-RU"/>
            </w:rPr>
          </w:pPr>
          <w:r w:rsidRPr="0074330F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fldChar w:fldCharType="begin"/>
          </w:r>
          <w:r w:rsidR="00B67A81" w:rsidRPr="003B396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instrText xml:space="preserve"> TOC \o "1-3" \h \z \u </w:instrText>
          </w:r>
          <w:r w:rsidRPr="0074330F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fldChar w:fldCharType="separate"/>
          </w:r>
          <w:hyperlink w:anchor="_Toc34993272" w:history="1">
            <w:r w:rsidR="003804F7" w:rsidRPr="003804F7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Общие положения</w:t>
            </w:r>
            <w:r w:rsidR="003804F7"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3804F7"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3804F7"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_Toc34993272 \h </w:instrText>
            </w:r>
            <w:r w:rsidR="003804F7"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3804F7"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3804F7"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  <w:t>3</w:t>
            </w:r>
            <w:r w:rsidR="003804F7"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3804F7" w:rsidRPr="003804F7" w:rsidRDefault="003804F7">
          <w:pPr>
            <w:pStyle w:val="12"/>
            <w:rPr>
              <w:rFonts w:ascii="Times New Roman" w:eastAsiaTheme="minorEastAsia" w:hAnsi="Times New Roman" w:cs="Times New Roman"/>
              <w:b w:val="0"/>
              <w:sz w:val="28"/>
              <w:szCs w:val="28"/>
              <w:lang w:eastAsia="ru-RU"/>
            </w:rPr>
          </w:pPr>
          <w:hyperlink w:anchor="_Toc34993273" w:history="1">
            <w:r w:rsidRPr="003804F7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Статистика и анализ примененных к подконтрольным субъектам мер юридической ответственности</w:t>
            </w:r>
            <w:r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_Toc34993273 \h </w:instrText>
            </w:r>
            <w:r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  <w:t>5</w:t>
            </w:r>
            <w:r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3804F7" w:rsidRPr="003804F7" w:rsidRDefault="003804F7">
          <w:pPr>
            <w:pStyle w:val="12"/>
            <w:rPr>
              <w:rFonts w:ascii="Times New Roman" w:eastAsiaTheme="minorEastAsia" w:hAnsi="Times New Roman" w:cs="Times New Roman"/>
              <w:b w:val="0"/>
              <w:sz w:val="28"/>
              <w:szCs w:val="28"/>
              <w:lang w:eastAsia="ru-RU"/>
            </w:rPr>
          </w:pPr>
          <w:hyperlink w:anchor="_Toc34993274" w:history="1">
            <w:r w:rsidRPr="003804F7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Структура основных правонарушений по Ямало-ненецкому автономному округу за 2019 год.</w:t>
            </w:r>
            <w:r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_Toc34993274 \h </w:instrText>
            </w:r>
            <w:r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  <w:t>6</w:t>
            </w:r>
            <w:r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3804F7" w:rsidRPr="003804F7" w:rsidRDefault="003804F7">
          <w:pPr>
            <w:pStyle w:val="12"/>
            <w:rPr>
              <w:rFonts w:ascii="Times New Roman" w:eastAsiaTheme="minorEastAsia" w:hAnsi="Times New Roman" w:cs="Times New Roman"/>
              <w:b w:val="0"/>
              <w:sz w:val="28"/>
              <w:szCs w:val="28"/>
              <w:lang w:eastAsia="ru-RU"/>
            </w:rPr>
          </w:pPr>
          <w:hyperlink w:anchor="_Toc34993275" w:history="1">
            <w:r w:rsidRPr="003804F7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Мероприятия без взаимодействия с юридическими лицами за 2019 год</w:t>
            </w:r>
            <w:r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_Toc34993275 \h </w:instrText>
            </w:r>
            <w:r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  <w:t>7</w:t>
            </w:r>
            <w:r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3804F7" w:rsidRPr="003804F7" w:rsidRDefault="003804F7">
          <w:pPr>
            <w:pStyle w:val="12"/>
            <w:rPr>
              <w:rFonts w:ascii="Times New Roman" w:eastAsiaTheme="minorEastAsia" w:hAnsi="Times New Roman" w:cs="Times New Roman"/>
              <w:b w:val="0"/>
              <w:sz w:val="28"/>
              <w:szCs w:val="28"/>
              <w:lang w:eastAsia="ru-RU"/>
            </w:rPr>
          </w:pPr>
          <w:hyperlink w:anchor="_Toc34993276" w:history="1">
            <w:r w:rsidRPr="003804F7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О минимальных ценах на алкогольную продукцию в 2020 году</w:t>
            </w:r>
            <w:r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_Toc34993276 \h </w:instrText>
            </w:r>
            <w:r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  <w:t>9</w:t>
            </w:r>
            <w:r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3804F7" w:rsidRPr="003804F7" w:rsidRDefault="003804F7">
          <w:pPr>
            <w:pStyle w:val="12"/>
            <w:rPr>
              <w:rFonts w:ascii="Times New Roman" w:eastAsiaTheme="minorEastAsia" w:hAnsi="Times New Roman" w:cs="Times New Roman"/>
              <w:b w:val="0"/>
              <w:sz w:val="28"/>
              <w:szCs w:val="28"/>
              <w:lang w:eastAsia="ru-RU"/>
            </w:rPr>
          </w:pPr>
          <w:hyperlink w:anchor="_Toc34993277" w:history="1">
            <w:r w:rsidRPr="003804F7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Профилактические меры, применяемые Управлением в целях профилактики правонарушений.</w:t>
            </w:r>
            <w:r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_Toc34993277 \h </w:instrText>
            </w:r>
            <w:r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  <w:t>10</w:t>
            </w:r>
            <w:r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3804F7" w:rsidRPr="003804F7" w:rsidRDefault="003804F7">
          <w:pPr>
            <w:pStyle w:val="12"/>
            <w:rPr>
              <w:rFonts w:ascii="Times New Roman" w:eastAsiaTheme="minorEastAsia" w:hAnsi="Times New Roman" w:cs="Times New Roman"/>
              <w:b w:val="0"/>
              <w:sz w:val="28"/>
              <w:szCs w:val="28"/>
              <w:lang w:eastAsia="ru-RU"/>
            </w:rPr>
          </w:pPr>
          <w:hyperlink w:anchor="_Toc34993278" w:history="1">
            <w:r w:rsidRPr="003804F7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Наиболее часто совершаемые нарушения обязательных требований, выявленных в ходе проведения проверок и административных расследований</w:t>
            </w:r>
            <w:r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_Toc34993278 \h </w:instrText>
            </w:r>
            <w:r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  <w:t>11</w:t>
            </w:r>
            <w:r w:rsidRPr="003804F7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3804F7" w:rsidRPr="003804F7" w:rsidRDefault="003804F7">
          <w:pPr>
            <w:pStyle w:val="21"/>
            <w:rPr>
              <w:rFonts w:eastAsiaTheme="minorEastAsia"/>
              <w:iCs w:val="0"/>
              <w:sz w:val="28"/>
              <w:szCs w:val="28"/>
              <w:lang w:eastAsia="ru-RU"/>
            </w:rPr>
          </w:pPr>
          <w:hyperlink w:anchor="_Toc34993279" w:history="1">
            <w:r w:rsidRPr="003804F7">
              <w:rPr>
                <w:rStyle w:val="a6"/>
                <w:sz w:val="28"/>
                <w:szCs w:val="28"/>
              </w:rPr>
              <w:t>Нарушение государственного учета в области производства и оборота этилового спирта, алкогольной и спиртосодержащей продукции (ст. 14.19 КоАП РФ)</w:t>
            </w:r>
            <w:r w:rsidRPr="003804F7">
              <w:rPr>
                <w:webHidden/>
                <w:sz w:val="28"/>
                <w:szCs w:val="28"/>
              </w:rPr>
              <w:tab/>
            </w:r>
            <w:r w:rsidRPr="003804F7">
              <w:rPr>
                <w:webHidden/>
                <w:sz w:val="28"/>
                <w:szCs w:val="28"/>
              </w:rPr>
              <w:fldChar w:fldCharType="begin"/>
            </w:r>
            <w:r w:rsidRPr="003804F7">
              <w:rPr>
                <w:webHidden/>
                <w:sz w:val="28"/>
                <w:szCs w:val="28"/>
              </w:rPr>
              <w:instrText xml:space="preserve"> PAGEREF _Toc34993279 \h </w:instrText>
            </w:r>
            <w:r w:rsidRPr="003804F7">
              <w:rPr>
                <w:webHidden/>
                <w:sz w:val="28"/>
                <w:szCs w:val="28"/>
              </w:rPr>
            </w:r>
            <w:r w:rsidRPr="003804F7">
              <w:rPr>
                <w:webHidden/>
                <w:sz w:val="28"/>
                <w:szCs w:val="28"/>
              </w:rPr>
              <w:fldChar w:fldCharType="separate"/>
            </w:r>
            <w:r w:rsidRPr="003804F7">
              <w:rPr>
                <w:webHidden/>
                <w:sz w:val="28"/>
                <w:szCs w:val="28"/>
              </w:rPr>
              <w:t>11</w:t>
            </w:r>
            <w:r w:rsidRPr="003804F7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3804F7" w:rsidRPr="003804F7" w:rsidRDefault="003804F7">
          <w:pPr>
            <w:pStyle w:val="21"/>
            <w:rPr>
              <w:rFonts w:eastAsiaTheme="minorEastAsia"/>
              <w:iCs w:val="0"/>
              <w:sz w:val="28"/>
              <w:szCs w:val="28"/>
              <w:lang w:eastAsia="ru-RU"/>
            </w:rPr>
          </w:pPr>
          <w:hyperlink w:anchor="_Toc34993280" w:history="1">
            <w:r w:rsidRPr="003804F7">
              <w:rPr>
                <w:rStyle w:val="a6"/>
                <w:sz w:val="28"/>
                <w:szCs w:val="28"/>
              </w:rPr>
              <w:t>Несоблюдение минимальной цены (ч. 2 ст. 14.6 КоАП РФ)</w:t>
            </w:r>
            <w:r w:rsidRPr="003804F7">
              <w:rPr>
                <w:webHidden/>
                <w:sz w:val="28"/>
                <w:szCs w:val="28"/>
              </w:rPr>
              <w:tab/>
            </w:r>
            <w:r w:rsidRPr="003804F7">
              <w:rPr>
                <w:webHidden/>
                <w:sz w:val="28"/>
                <w:szCs w:val="28"/>
              </w:rPr>
              <w:fldChar w:fldCharType="begin"/>
            </w:r>
            <w:r w:rsidRPr="003804F7">
              <w:rPr>
                <w:webHidden/>
                <w:sz w:val="28"/>
                <w:szCs w:val="28"/>
              </w:rPr>
              <w:instrText xml:space="preserve"> PAGEREF _Toc34993280 \h </w:instrText>
            </w:r>
            <w:r w:rsidRPr="003804F7">
              <w:rPr>
                <w:webHidden/>
                <w:sz w:val="28"/>
                <w:szCs w:val="28"/>
              </w:rPr>
            </w:r>
            <w:r w:rsidRPr="003804F7">
              <w:rPr>
                <w:webHidden/>
                <w:sz w:val="28"/>
                <w:szCs w:val="28"/>
              </w:rPr>
              <w:fldChar w:fldCharType="separate"/>
            </w:r>
            <w:r w:rsidRPr="003804F7">
              <w:rPr>
                <w:webHidden/>
                <w:sz w:val="28"/>
                <w:szCs w:val="28"/>
              </w:rPr>
              <w:t>12</w:t>
            </w:r>
            <w:r w:rsidRPr="003804F7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3804F7" w:rsidRPr="003804F7" w:rsidRDefault="003804F7">
          <w:pPr>
            <w:pStyle w:val="21"/>
            <w:rPr>
              <w:rFonts w:eastAsiaTheme="minorEastAsia"/>
              <w:iCs w:val="0"/>
              <w:sz w:val="28"/>
              <w:szCs w:val="28"/>
              <w:lang w:eastAsia="ru-RU"/>
            </w:rPr>
          </w:pPr>
          <w:hyperlink w:anchor="_Toc34993281" w:history="1">
            <w:r w:rsidRPr="003804F7">
              <w:rPr>
                <w:rStyle w:val="a6"/>
                <w:sz w:val="28"/>
                <w:szCs w:val="28"/>
              </w:rPr>
              <w:t>Искажение информации и (или) нарушение порядка и сроков при декларировании производства, оборота и (или) использования этилового спирта, алкогольной и спиртосодержащей продукции, использования производственных мощностей (ст. 15.13 КоАП РФ)</w:t>
            </w:r>
            <w:r w:rsidRPr="003804F7">
              <w:rPr>
                <w:webHidden/>
                <w:sz w:val="28"/>
                <w:szCs w:val="28"/>
              </w:rPr>
              <w:tab/>
            </w:r>
            <w:r w:rsidRPr="003804F7">
              <w:rPr>
                <w:webHidden/>
                <w:sz w:val="28"/>
                <w:szCs w:val="28"/>
              </w:rPr>
              <w:fldChar w:fldCharType="begin"/>
            </w:r>
            <w:r w:rsidRPr="003804F7">
              <w:rPr>
                <w:webHidden/>
                <w:sz w:val="28"/>
                <w:szCs w:val="28"/>
              </w:rPr>
              <w:instrText xml:space="preserve"> PAGEREF _Toc34993281 \h </w:instrText>
            </w:r>
            <w:r w:rsidRPr="003804F7">
              <w:rPr>
                <w:webHidden/>
                <w:sz w:val="28"/>
                <w:szCs w:val="28"/>
              </w:rPr>
            </w:r>
            <w:r w:rsidRPr="003804F7">
              <w:rPr>
                <w:webHidden/>
                <w:sz w:val="28"/>
                <w:szCs w:val="28"/>
              </w:rPr>
              <w:fldChar w:fldCharType="separate"/>
            </w:r>
            <w:r w:rsidRPr="003804F7">
              <w:rPr>
                <w:webHidden/>
                <w:sz w:val="28"/>
                <w:szCs w:val="28"/>
              </w:rPr>
              <w:t>13</w:t>
            </w:r>
            <w:r w:rsidRPr="003804F7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3804F7" w:rsidRPr="003804F7" w:rsidRDefault="003804F7">
          <w:pPr>
            <w:pStyle w:val="21"/>
            <w:rPr>
              <w:rFonts w:eastAsiaTheme="minorEastAsia"/>
              <w:iCs w:val="0"/>
              <w:sz w:val="28"/>
              <w:szCs w:val="28"/>
              <w:lang w:eastAsia="ru-RU"/>
            </w:rPr>
          </w:pPr>
          <w:hyperlink w:anchor="_Toc34993282" w:history="1">
            <w:r w:rsidRPr="003804F7">
              <w:rPr>
                <w:rStyle w:val="a6"/>
                <w:sz w:val="28"/>
                <w:szCs w:val="28"/>
              </w:rPr>
              <w:t>Розничная продажа дистанционным способом (через интернет) алкогольной продукции (ч. 8 ст. 13.15 КоАП РФ)</w:t>
            </w:r>
            <w:r w:rsidRPr="003804F7">
              <w:rPr>
                <w:webHidden/>
                <w:sz w:val="28"/>
                <w:szCs w:val="28"/>
              </w:rPr>
              <w:tab/>
            </w:r>
            <w:r w:rsidRPr="003804F7">
              <w:rPr>
                <w:webHidden/>
                <w:sz w:val="28"/>
                <w:szCs w:val="28"/>
              </w:rPr>
              <w:fldChar w:fldCharType="begin"/>
            </w:r>
            <w:r w:rsidRPr="003804F7">
              <w:rPr>
                <w:webHidden/>
                <w:sz w:val="28"/>
                <w:szCs w:val="28"/>
              </w:rPr>
              <w:instrText xml:space="preserve"> PAGEREF _Toc34993282 \h </w:instrText>
            </w:r>
            <w:r w:rsidRPr="003804F7">
              <w:rPr>
                <w:webHidden/>
                <w:sz w:val="28"/>
                <w:szCs w:val="28"/>
              </w:rPr>
            </w:r>
            <w:r w:rsidRPr="003804F7">
              <w:rPr>
                <w:webHidden/>
                <w:sz w:val="28"/>
                <w:szCs w:val="28"/>
              </w:rPr>
              <w:fldChar w:fldCharType="separate"/>
            </w:r>
            <w:r w:rsidRPr="003804F7">
              <w:rPr>
                <w:webHidden/>
                <w:sz w:val="28"/>
                <w:szCs w:val="28"/>
              </w:rPr>
              <w:t>15</w:t>
            </w:r>
            <w:r w:rsidRPr="003804F7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3804F7" w:rsidRPr="003804F7" w:rsidRDefault="003804F7">
          <w:pPr>
            <w:pStyle w:val="21"/>
            <w:rPr>
              <w:rFonts w:eastAsiaTheme="minorEastAsia"/>
              <w:iCs w:val="0"/>
              <w:sz w:val="28"/>
              <w:szCs w:val="28"/>
              <w:lang w:eastAsia="ru-RU"/>
            </w:rPr>
          </w:pPr>
          <w:hyperlink w:anchor="_Toc34993283" w:history="1">
            <w:r w:rsidRPr="003804F7">
              <w:rPr>
                <w:rStyle w:val="a6"/>
                <w:sz w:val="28"/>
                <w:szCs w:val="28"/>
              </w:rPr>
              <w:t>Оборот этилового спирта, алкогольной и спиртосодержащей продукции без сопроводительных документов, удостоверяющих легальность (ч. 2 ст. 14.16 КоАП РФ)</w:t>
            </w:r>
            <w:r w:rsidRPr="003804F7">
              <w:rPr>
                <w:webHidden/>
                <w:sz w:val="28"/>
                <w:szCs w:val="28"/>
              </w:rPr>
              <w:tab/>
            </w:r>
            <w:r w:rsidRPr="003804F7">
              <w:rPr>
                <w:webHidden/>
                <w:sz w:val="28"/>
                <w:szCs w:val="28"/>
              </w:rPr>
              <w:fldChar w:fldCharType="begin"/>
            </w:r>
            <w:r w:rsidRPr="003804F7">
              <w:rPr>
                <w:webHidden/>
                <w:sz w:val="28"/>
                <w:szCs w:val="28"/>
              </w:rPr>
              <w:instrText xml:space="preserve"> PAGEREF _Toc34993283 \h </w:instrText>
            </w:r>
            <w:r w:rsidRPr="003804F7">
              <w:rPr>
                <w:webHidden/>
                <w:sz w:val="28"/>
                <w:szCs w:val="28"/>
              </w:rPr>
            </w:r>
            <w:r w:rsidRPr="003804F7">
              <w:rPr>
                <w:webHidden/>
                <w:sz w:val="28"/>
                <w:szCs w:val="28"/>
              </w:rPr>
              <w:fldChar w:fldCharType="separate"/>
            </w:r>
            <w:r w:rsidRPr="003804F7">
              <w:rPr>
                <w:webHidden/>
                <w:sz w:val="28"/>
                <w:szCs w:val="28"/>
              </w:rPr>
              <w:t>15</w:t>
            </w:r>
            <w:r w:rsidRPr="003804F7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B67A81" w:rsidRPr="003B3961" w:rsidRDefault="0074330F">
          <w:pPr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3B396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fldChar w:fldCharType="end"/>
          </w:r>
        </w:p>
      </w:sdtContent>
    </w:sdt>
    <w:p w:rsidR="0091324B" w:rsidRDefault="0091324B" w:rsidP="00A816C2">
      <w:pPr>
        <w:pStyle w:val="1"/>
        <w:jc w:val="center"/>
        <w:rPr>
          <w:sz w:val="28"/>
          <w:szCs w:val="28"/>
        </w:rPr>
      </w:pPr>
    </w:p>
    <w:p w:rsidR="00AB6489" w:rsidRDefault="00AB6489" w:rsidP="00A816C2">
      <w:pPr>
        <w:pStyle w:val="1"/>
        <w:jc w:val="center"/>
        <w:rPr>
          <w:sz w:val="28"/>
          <w:szCs w:val="28"/>
        </w:rPr>
      </w:pPr>
    </w:p>
    <w:p w:rsidR="00AB6489" w:rsidRDefault="00AB6489" w:rsidP="00A816C2">
      <w:pPr>
        <w:pStyle w:val="1"/>
        <w:jc w:val="center"/>
        <w:rPr>
          <w:sz w:val="28"/>
          <w:szCs w:val="28"/>
        </w:rPr>
      </w:pPr>
    </w:p>
    <w:p w:rsidR="00AB6489" w:rsidRDefault="00AB6489" w:rsidP="00A816C2">
      <w:pPr>
        <w:pStyle w:val="1"/>
        <w:jc w:val="center"/>
        <w:rPr>
          <w:sz w:val="28"/>
          <w:szCs w:val="28"/>
        </w:rPr>
      </w:pPr>
    </w:p>
    <w:p w:rsidR="00AB6489" w:rsidRDefault="00AB6489" w:rsidP="00A816C2">
      <w:pPr>
        <w:pStyle w:val="1"/>
        <w:jc w:val="center"/>
        <w:rPr>
          <w:sz w:val="28"/>
          <w:szCs w:val="28"/>
        </w:rPr>
      </w:pPr>
    </w:p>
    <w:p w:rsidR="00AB6489" w:rsidRDefault="00AB6489" w:rsidP="00A816C2">
      <w:pPr>
        <w:pStyle w:val="1"/>
        <w:jc w:val="center"/>
        <w:rPr>
          <w:sz w:val="28"/>
          <w:szCs w:val="28"/>
        </w:rPr>
      </w:pPr>
    </w:p>
    <w:p w:rsidR="006A443B" w:rsidRDefault="006A443B" w:rsidP="006A1353">
      <w:pPr>
        <w:pStyle w:val="1"/>
        <w:rPr>
          <w:sz w:val="28"/>
          <w:szCs w:val="28"/>
        </w:rPr>
      </w:pPr>
    </w:p>
    <w:p w:rsidR="006770F1" w:rsidRPr="00EB1E1C" w:rsidRDefault="006561E2" w:rsidP="00A816C2">
      <w:pPr>
        <w:pStyle w:val="1"/>
        <w:jc w:val="center"/>
        <w:rPr>
          <w:b w:val="0"/>
          <w:bCs w:val="0"/>
          <w:sz w:val="28"/>
          <w:szCs w:val="28"/>
        </w:rPr>
      </w:pPr>
      <w:bookmarkStart w:id="1" w:name="_Toc34993272"/>
      <w:r>
        <w:rPr>
          <w:sz w:val="28"/>
          <w:szCs w:val="28"/>
        </w:rPr>
        <w:lastRenderedPageBreak/>
        <w:t>О</w:t>
      </w:r>
      <w:r w:rsidR="00863B1A" w:rsidRPr="00EB1E1C">
        <w:rPr>
          <w:sz w:val="28"/>
          <w:szCs w:val="28"/>
        </w:rPr>
        <w:t>бщие положения</w:t>
      </w:r>
      <w:bookmarkEnd w:id="1"/>
    </w:p>
    <w:p w:rsidR="00A443FF" w:rsidRPr="00EB1E1C" w:rsidRDefault="2910ED3D" w:rsidP="00EB1E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E1C">
        <w:rPr>
          <w:rFonts w:ascii="Times New Roman" w:hAnsi="Times New Roman" w:cs="Times New Roman"/>
          <w:sz w:val="28"/>
          <w:szCs w:val="28"/>
        </w:rPr>
        <w:t xml:space="preserve">Настоящие материалы публичного обсуждения </w:t>
      </w:r>
      <w:r w:rsidR="000A663F">
        <w:rPr>
          <w:rFonts w:ascii="Times New Roman" w:hAnsi="Times New Roman" w:cs="Times New Roman"/>
          <w:sz w:val="28"/>
          <w:szCs w:val="28"/>
        </w:rPr>
        <w:t>«</w:t>
      </w:r>
      <w:r w:rsidR="00303BB2" w:rsidRPr="00303BB2">
        <w:rPr>
          <w:rFonts w:ascii="Times New Roman" w:hAnsi="Times New Roman" w:cs="Times New Roman"/>
          <w:color w:val="000000"/>
          <w:sz w:val="28"/>
          <w:szCs w:val="28"/>
        </w:rPr>
        <w:t>Результаты правоприменительной практики в контрольно-надзорной деятельности в сфере производства и оборота этилового спирта, алкогольной и спиртосодержащей продукции</w:t>
      </w:r>
      <w:r w:rsidR="000A663F">
        <w:rPr>
          <w:rFonts w:ascii="Times New Roman" w:hAnsi="Times New Roman" w:cs="Times New Roman"/>
          <w:color w:val="000000"/>
          <w:sz w:val="28"/>
          <w:szCs w:val="36"/>
        </w:rPr>
        <w:t>»</w:t>
      </w:r>
      <w:r w:rsidR="00493CD7" w:rsidRPr="00493CD7">
        <w:rPr>
          <w:rFonts w:ascii="Times New Roman" w:hAnsi="Times New Roman" w:cs="Times New Roman"/>
          <w:sz w:val="28"/>
          <w:szCs w:val="28"/>
        </w:rPr>
        <w:t xml:space="preserve"> </w:t>
      </w:r>
      <w:r w:rsidR="00493CD7" w:rsidRPr="00EB1E1C">
        <w:rPr>
          <w:rFonts w:ascii="Times New Roman" w:hAnsi="Times New Roman" w:cs="Times New Roman"/>
          <w:sz w:val="28"/>
          <w:szCs w:val="28"/>
        </w:rPr>
        <w:t>(далее – Доклад)</w:t>
      </w:r>
      <w:r w:rsidR="000A663F" w:rsidRPr="000A663F">
        <w:rPr>
          <w:rFonts w:ascii="Times New Roman" w:hAnsi="Times New Roman" w:cs="Times New Roman"/>
          <w:szCs w:val="28"/>
        </w:rPr>
        <w:t xml:space="preserve"> </w:t>
      </w:r>
      <w:r w:rsidRPr="00EB1E1C">
        <w:rPr>
          <w:rFonts w:ascii="Times New Roman" w:hAnsi="Times New Roman" w:cs="Times New Roman"/>
          <w:sz w:val="28"/>
          <w:szCs w:val="28"/>
        </w:rPr>
        <w:t xml:space="preserve">Межрегионального управления Федеральной службы по регулированию алкогольного рынка по </w:t>
      </w:r>
      <w:r w:rsidR="008E0B89" w:rsidRPr="00EB1E1C">
        <w:rPr>
          <w:rFonts w:ascii="Times New Roman" w:hAnsi="Times New Roman" w:cs="Times New Roman"/>
          <w:sz w:val="28"/>
          <w:szCs w:val="28"/>
        </w:rPr>
        <w:t>Уральскому</w:t>
      </w:r>
      <w:r w:rsidRPr="00EB1E1C">
        <w:rPr>
          <w:rFonts w:ascii="Times New Roman" w:hAnsi="Times New Roman" w:cs="Times New Roman"/>
          <w:sz w:val="28"/>
          <w:szCs w:val="28"/>
        </w:rPr>
        <w:t xml:space="preserve"> федеральному округу с подконтрольными организациями  подготовлены во исполнение пунктов 2, 3 части 2 статьи 8.2 Федерального закона от 26.12.2008</w:t>
      </w:r>
      <w:r w:rsidR="009B0012">
        <w:rPr>
          <w:rFonts w:ascii="Times New Roman" w:hAnsi="Times New Roman" w:cs="Times New Roman"/>
          <w:sz w:val="28"/>
          <w:szCs w:val="28"/>
        </w:rPr>
        <w:t xml:space="preserve"> </w:t>
      </w:r>
      <w:r w:rsidRPr="00EB1E1C">
        <w:rPr>
          <w:rFonts w:ascii="Times New Roman" w:hAnsi="Times New Roman" w:cs="Times New Roman"/>
          <w:sz w:val="28"/>
          <w:szCs w:val="28"/>
        </w:rPr>
        <w:t xml:space="preserve">№ 294-ФЗ </w:t>
      </w:r>
      <w:r w:rsidR="007336B1" w:rsidRPr="00EB1E1C">
        <w:rPr>
          <w:rFonts w:ascii="Times New Roman" w:hAnsi="Times New Roman" w:cs="Times New Roman"/>
          <w:sz w:val="28"/>
          <w:szCs w:val="28"/>
        </w:rPr>
        <w:t>«</w:t>
      </w:r>
      <w:r w:rsidRPr="00EB1E1C">
        <w:rPr>
          <w:rFonts w:ascii="Times New Roman" w:hAnsi="Times New Roman" w:cs="Times New Roman"/>
          <w:sz w:val="28"/>
          <w:szCs w:val="28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7336B1" w:rsidRPr="00EB1E1C">
        <w:rPr>
          <w:rFonts w:ascii="Times New Roman" w:hAnsi="Times New Roman" w:cs="Times New Roman"/>
          <w:sz w:val="28"/>
          <w:szCs w:val="28"/>
        </w:rPr>
        <w:t>»</w:t>
      </w:r>
      <w:r w:rsidRPr="00EB1E1C">
        <w:rPr>
          <w:rFonts w:ascii="Times New Roman" w:hAnsi="Times New Roman" w:cs="Times New Roman"/>
          <w:sz w:val="28"/>
          <w:szCs w:val="28"/>
        </w:rPr>
        <w:t xml:space="preserve"> (далее – Федеральный закон № 294-ФЗ), Методических рекомендаций по обобщению и анализу правоприменительной практики контрольно-надзорной деятельности, одобренных на заседании подкомиссии по совершенствованию контрольных (надзорных) и разрешительных функций федеральных органов исполнительной власти Правительственной комиссии по проведению административной реформы от 09.09.2016 № 7, </w:t>
      </w:r>
      <w:r w:rsidRPr="00BA3A54">
        <w:rPr>
          <w:rFonts w:ascii="Times New Roman" w:hAnsi="Times New Roman" w:cs="Times New Roman"/>
          <w:sz w:val="28"/>
          <w:szCs w:val="28"/>
        </w:rPr>
        <w:t xml:space="preserve">Стандарта комплексной профилактики нарушений обязательных требований, утвержденного протоколом заседания проектного комитета от </w:t>
      </w:r>
      <w:r w:rsidR="00493CD7" w:rsidRPr="00BA3A54">
        <w:rPr>
          <w:rFonts w:ascii="Times New Roman" w:hAnsi="Times New Roman" w:cs="Times New Roman"/>
          <w:sz w:val="28"/>
          <w:szCs w:val="28"/>
        </w:rPr>
        <w:t>27.03.2018</w:t>
      </w:r>
      <w:r w:rsidR="000A663F" w:rsidRPr="00BA3A54">
        <w:rPr>
          <w:rFonts w:ascii="Times New Roman" w:hAnsi="Times New Roman" w:cs="Times New Roman"/>
          <w:sz w:val="28"/>
          <w:szCs w:val="28"/>
        </w:rPr>
        <w:t xml:space="preserve"> </w:t>
      </w:r>
      <w:r w:rsidR="00C57F17" w:rsidRPr="00BA3A54">
        <w:rPr>
          <w:rFonts w:ascii="Times New Roman" w:hAnsi="Times New Roman" w:cs="Times New Roman"/>
          <w:sz w:val="28"/>
          <w:szCs w:val="28"/>
        </w:rPr>
        <w:t>№</w:t>
      </w:r>
      <w:r w:rsidRPr="00BA3A54">
        <w:rPr>
          <w:rFonts w:ascii="Times New Roman" w:hAnsi="Times New Roman" w:cs="Times New Roman"/>
          <w:sz w:val="28"/>
          <w:szCs w:val="28"/>
        </w:rPr>
        <w:t xml:space="preserve"> </w:t>
      </w:r>
      <w:r w:rsidR="00493CD7" w:rsidRPr="00BA3A54">
        <w:rPr>
          <w:rFonts w:ascii="Times New Roman" w:hAnsi="Times New Roman" w:cs="Times New Roman"/>
          <w:sz w:val="28"/>
          <w:szCs w:val="28"/>
        </w:rPr>
        <w:t>2</w:t>
      </w:r>
      <w:r w:rsidRPr="00EB1E1C">
        <w:rPr>
          <w:rFonts w:ascii="Times New Roman" w:hAnsi="Times New Roman" w:cs="Times New Roman"/>
          <w:sz w:val="28"/>
          <w:szCs w:val="28"/>
        </w:rPr>
        <w:t xml:space="preserve">, </w:t>
      </w:r>
      <w:r w:rsidRPr="00F72958">
        <w:rPr>
          <w:rFonts w:ascii="Times New Roman" w:hAnsi="Times New Roman" w:cs="Times New Roman"/>
          <w:sz w:val="28"/>
          <w:szCs w:val="28"/>
        </w:rPr>
        <w:t>приказа Федеральной службы по регулированию алкогольного рынка</w:t>
      </w:r>
      <w:r w:rsidR="009B0012" w:rsidRPr="00F72958">
        <w:rPr>
          <w:rFonts w:ascii="Times New Roman" w:hAnsi="Times New Roman" w:cs="Times New Roman"/>
          <w:sz w:val="28"/>
          <w:szCs w:val="28"/>
        </w:rPr>
        <w:t xml:space="preserve"> </w:t>
      </w:r>
      <w:r w:rsidRPr="00F72958">
        <w:rPr>
          <w:rFonts w:ascii="Times New Roman" w:hAnsi="Times New Roman" w:cs="Times New Roman"/>
          <w:sz w:val="28"/>
          <w:szCs w:val="28"/>
        </w:rPr>
        <w:t xml:space="preserve">от 25.11.2016 № 403 </w:t>
      </w:r>
      <w:r w:rsidR="008E0B89" w:rsidRPr="00F72958">
        <w:rPr>
          <w:rFonts w:ascii="Times New Roman" w:hAnsi="Times New Roman" w:cs="Times New Roman"/>
          <w:sz w:val="28"/>
          <w:szCs w:val="28"/>
        </w:rPr>
        <w:t>«</w:t>
      </w:r>
      <w:r w:rsidRPr="00F72958">
        <w:rPr>
          <w:rFonts w:ascii="Times New Roman" w:hAnsi="Times New Roman" w:cs="Times New Roman"/>
          <w:sz w:val="28"/>
          <w:szCs w:val="28"/>
        </w:rPr>
        <w:t>Об организации работы по обобщению и анализу правоприменительной практики контрольно-надзорной деятельности</w:t>
      </w:r>
      <w:r w:rsidR="008E0B89" w:rsidRPr="00F72958">
        <w:rPr>
          <w:rFonts w:ascii="Times New Roman" w:hAnsi="Times New Roman" w:cs="Times New Roman"/>
          <w:sz w:val="28"/>
          <w:szCs w:val="28"/>
        </w:rPr>
        <w:t>»</w:t>
      </w:r>
      <w:r w:rsidRPr="00F72958">
        <w:rPr>
          <w:rFonts w:ascii="Times New Roman" w:hAnsi="Times New Roman" w:cs="Times New Roman"/>
          <w:sz w:val="28"/>
          <w:szCs w:val="28"/>
        </w:rPr>
        <w:t>.</w:t>
      </w:r>
    </w:p>
    <w:p w:rsidR="00A458D4" w:rsidRPr="00EB1E1C" w:rsidRDefault="2910ED3D" w:rsidP="00EB1E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E1C">
        <w:rPr>
          <w:rFonts w:ascii="Times New Roman" w:hAnsi="Times New Roman" w:cs="Times New Roman"/>
          <w:sz w:val="28"/>
          <w:szCs w:val="28"/>
        </w:rPr>
        <w:t xml:space="preserve">Доклад подготовлен за </w:t>
      </w:r>
      <w:r w:rsidR="0093234A">
        <w:rPr>
          <w:rFonts w:ascii="Times New Roman" w:hAnsi="Times New Roman" w:cs="Times New Roman"/>
          <w:sz w:val="28"/>
          <w:szCs w:val="28"/>
        </w:rPr>
        <w:t>2019 год</w:t>
      </w:r>
      <w:r w:rsidR="00DE7FDE">
        <w:rPr>
          <w:rFonts w:ascii="Times New Roman" w:hAnsi="Times New Roman" w:cs="Times New Roman"/>
          <w:sz w:val="28"/>
          <w:szCs w:val="28"/>
        </w:rPr>
        <w:t xml:space="preserve"> </w:t>
      </w:r>
      <w:r w:rsidR="0007629E">
        <w:rPr>
          <w:rFonts w:ascii="Times New Roman" w:hAnsi="Times New Roman" w:cs="Times New Roman"/>
          <w:sz w:val="28"/>
          <w:szCs w:val="28"/>
        </w:rPr>
        <w:t>осуществления</w:t>
      </w:r>
      <w:r w:rsidRPr="00EB1E1C">
        <w:rPr>
          <w:rFonts w:ascii="Times New Roman" w:hAnsi="Times New Roman" w:cs="Times New Roman"/>
          <w:sz w:val="28"/>
          <w:szCs w:val="28"/>
        </w:rPr>
        <w:t xml:space="preserve"> контрольно-надзорной деятельности в сфере производства и оборота этилового спирта, алкогольной и спиртосодержащей продукции.</w:t>
      </w:r>
    </w:p>
    <w:p w:rsidR="005E10ED" w:rsidRPr="00EB1E1C" w:rsidRDefault="2910ED3D" w:rsidP="00EB1E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E1C">
        <w:rPr>
          <w:rFonts w:ascii="Times New Roman" w:hAnsi="Times New Roman" w:cs="Times New Roman"/>
          <w:sz w:val="28"/>
          <w:szCs w:val="28"/>
        </w:rPr>
        <w:t xml:space="preserve">Межрегиональное управление Федеральной службы по регулированию алкогольного рынка по </w:t>
      </w:r>
      <w:r w:rsidR="008E0B89" w:rsidRPr="00EB1E1C">
        <w:rPr>
          <w:rFonts w:ascii="Times New Roman" w:hAnsi="Times New Roman" w:cs="Times New Roman"/>
          <w:sz w:val="28"/>
          <w:szCs w:val="28"/>
        </w:rPr>
        <w:t>Уральскому</w:t>
      </w:r>
      <w:r w:rsidRPr="00EB1E1C">
        <w:rPr>
          <w:rFonts w:ascii="Times New Roman" w:hAnsi="Times New Roman" w:cs="Times New Roman"/>
          <w:sz w:val="28"/>
          <w:szCs w:val="28"/>
        </w:rPr>
        <w:t xml:space="preserve"> федеральному округу (далее </w:t>
      </w:r>
      <w:r w:rsidR="008E0B89" w:rsidRPr="00EB1E1C">
        <w:rPr>
          <w:rFonts w:ascii="Times New Roman" w:hAnsi="Times New Roman" w:cs="Times New Roman"/>
          <w:sz w:val="28"/>
          <w:szCs w:val="28"/>
        </w:rPr>
        <w:t>–</w:t>
      </w:r>
      <w:r w:rsidRPr="00EB1E1C">
        <w:rPr>
          <w:rFonts w:ascii="Times New Roman" w:hAnsi="Times New Roman" w:cs="Times New Roman"/>
          <w:sz w:val="28"/>
          <w:szCs w:val="28"/>
        </w:rPr>
        <w:t xml:space="preserve"> Управление) в соответствии с Положением об Управлении, утвержденным приказом Федеральной службы по регулир</w:t>
      </w:r>
      <w:r w:rsidR="002920AB" w:rsidRPr="00EB1E1C">
        <w:rPr>
          <w:rFonts w:ascii="Times New Roman" w:hAnsi="Times New Roman" w:cs="Times New Roman"/>
          <w:sz w:val="28"/>
          <w:szCs w:val="28"/>
        </w:rPr>
        <w:t>ованию алкогольного рынка от 30.08.</w:t>
      </w:r>
      <w:r w:rsidRPr="00EB1E1C">
        <w:rPr>
          <w:rFonts w:ascii="Times New Roman" w:hAnsi="Times New Roman" w:cs="Times New Roman"/>
          <w:sz w:val="28"/>
          <w:szCs w:val="28"/>
        </w:rPr>
        <w:t xml:space="preserve">2012 № 241, является территориальным органом Федеральной службы по регулированию алкогольного рынка (далее </w:t>
      </w:r>
      <w:r w:rsidR="008E0B89" w:rsidRPr="00EB1E1C">
        <w:rPr>
          <w:rFonts w:ascii="Times New Roman" w:hAnsi="Times New Roman" w:cs="Times New Roman"/>
          <w:sz w:val="28"/>
          <w:szCs w:val="28"/>
        </w:rPr>
        <w:t>–</w:t>
      </w:r>
      <w:r w:rsidRPr="00EB1E1C">
        <w:rPr>
          <w:rFonts w:ascii="Times New Roman" w:hAnsi="Times New Roman" w:cs="Times New Roman"/>
          <w:sz w:val="28"/>
          <w:szCs w:val="28"/>
        </w:rPr>
        <w:t xml:space="preserve"> Служба, Росалкогольрегулирование), обеспечивающим взаимодействие Службы с органами государственной власти субъектов Российской Федерации и осуществляющим функции, возложенные на Службу, в границах </w:t>
      </w:r>
      <w:r w:rsidR="008E0B89" w:rsidRPr="00EB1E1C">
        <w:rPr>
          <w:rFonts w:ascii="Times New Roman" w:hAnsi="Times New Roman" w:cs="Times New Roman"/>
          <w:sz w:val="28"/>
          <w:szCs w:val="28"/>
        </w:rPr>
        <w:t>Уральского</w:t>
      </w:r>
      <w:r w:rsidRPr="00EB1E1C">
        <w:rPr>
          <w:rFonts w:ascii="Times New Roman" w:hAnsi="Times New Roman" w:cs="Times New Roman"/>
          <w:sz w:val="28"/>
          <w:szCs w:val="28"/>
        </w:rPr>
        <w:t xml:space="preserve"> федерального округа. </w:t>
      </w:r>
    </w:p>
    <w:p w:rsidR="005E10ED" w:rsidRPr="00EB1E1C" w:rsidRDefault="2910ED3D" w:rsidP="00EB1E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E1C">
        <w:rPr>
          <w:rFonts w:ascii="Times New Roman" w:hAnsi="Times New Roman" w:cs="Times New Roman"/>
          <w:sz w:val="28"/>
          <w:szCs w:val="28"/>
        </w:rPr>
        <w:t>В силу указанного положения Управление созда</w:t>
      </w:r>
      <w:r w:rsidR="00FF0439" w:rsidRPr="00EB1E1C">
        <w:rPr>
          <w:rFonts w:ascii="Times New Roman" w:hAnsi="Times New Roman" w:cs="Times New Roman"/>
          <w:sz w:val="28"/>
          <w:szCs w:val="28"/>
        </w:rPr>
        <w:t>но</w:t>
      </w:r>
      <w:r w:rsidRPr="00EB1E1C">
        <w:rPr>
          <w:rFonts w:ascii="Times New Roman" w:hAnsi="Times New Roman" w:cs="Times New Roman"/>
          <w:sz w:val="28"/>
          <w:szCs w:val="28"/>
        </w:rPr>
        <w:t xml:space="preserve"> для осуществления функций по реализации государственной политики в сфере производства и оборота этилового спирта, алкогольной и спиртосодержащей продукции, а также функции по контролю за производством и оборотом этилового спирта, алкогольной и спиртосодержащей продукции, по надзору и оказанию услуг в этой сфере.</w:t>
      </w:r>
    </w:p>
    <w:p w:rsidR="005E10ED" w:rsidRPr="00EB1E1C" w:rsidRDefault="2910ED3D" w:rsidP="00EB1E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E1C">
        <w:rPr>
          <w:rFonts w:ascii="Times New Roman" w:hAnsi="Times New Roman" w:cs="Times New Roman"/>
          <w:sz w:val="28"/>
          <w:szCs w:val="28"/>
        </w:rPr>
        <w:t>Управление в рамках указанных полномочий осуществляет, в том числе:</w:t>
      </w:r>
    </w:p>
    <w:p w:rsidR="00A458D4" w:rsidRPr="00EB1E1C" w:rsidRDefault="2910ED3D" w:rsidP="00EB1E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E1C">
        <w:rPr>
          <w:rFonts w:ascii="Times New Roman" w:hAnsi="Times New Roman" w:cs="Times New Roman"/>
          <w:sz w:val="28"/>
          <w:szCs w:val="28"/>
        </w:rPr>
        <w:lastRenderedPageBreak/>
        <w:t>государственный надзор за соблюдением обязательных требований к этиловому спирту, алкогольной и спиртосодержащей продукции, установленных международными договорами Российской Федерации, федеральными законами и принимаемыми в соответствии с ними иными нормативными правовыми актами Российской Федерации (за исключением государственного надзора за соблюдением обязательных требований в области обеспечения санитарно-эпидемиологического благополучия населения, защиты прав потребителей и в области потребительского рынка, а также государственного надзора, осуществляемого при розничной продаже алкогольной и спиртосодержащей продукции в части их соответствия требованиям технических регламентов);</w:t>
      </w:r>
    </w:p>
    <w:p w:rsidR="00A458D4" w:rsidRPr="00EB1E1C" w:rsidRDefault="2910ED3D" w:rsidP="00EB1E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E1C">
        <w:rPr>
          <w:rFonts w:ascii="Times New Roman" w:hAnsi="Times New Roman" w:cs="Times New Roman"/>
          <w:sz w:val="28"/>
          <w:szCs w:val="28"/>
        </w:rPr>
        <w:t>лицензионный контроль за производством и оборотом (за исключением розничной продажи) этилового спирта, алкогольной и спиртосодержащей продукции, включая контроль за хранением остатков указанной продукции, возвратом их поставщику и (или) поставкой остатков алкогольной и спиртосодержащей продукции иной организацией, имеющей лицензию на осуществление закупки, хранения и поставки алкогольной и спиртосодержащей продукции, в случаях аннулирования или прекращения действия лицензии организации (кроме лицензий на осуществление розничной продажи алкогольной продукции), за исключением случаев, если такая продукция подлежит изъятию в соответствии с законодательством Российской Федерации, а также контроль за осуществлением консервации (расконсервации) основного технологического оборудования организации, лицензия которой была аннулирована или действие лицензии которой было прекращено;</w:t>
      </w:r>
    </w:p>
    <w:p w:rsidR="00A458D4" w:rsidRPr="00EB1E1C" w:rsidRDefault="2910ED3D" w:rsidP="00EB1E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E1C">
        <w:rPr>
          <w:rFonts w:ascii="Times New Roman" w:hAnsi="Times New Roman" w:cs="Times New Roman"/>
          <w:sz w:val="28"/>
          <w:szCs w:val="28"/>
        </w:rPr>
        <w:t>контроль и надзор за представлением деклараций об объемах производства и оборота этилового спирта, алкогольной и спиртосодержащей пищевой продукции, спиртосодержащей непищевой продукции с содержанием этилового спирта более 25 процентов объема готовой продукции и об объемах использования этилового спирта для производства алкогольной и спиртосодержащей продукции;</w:t>
      </w:r>
    </w:p>
    <w:p w:rsidR="00A458D4" w:rsidRPr="00EB1E1C" w:rsidRDefault="2910ED3D" w:rsidP="00EB1E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E1C">
        <w:rPr>
          <w:rFonts w:ascii="Times New Roman" w:hAnsi="Times New Roman" w:cs="Times New Roman"/>
          <w:sz w:val="28"/>
          <w:szCs w:val="28"/>
        </w:rPr>
        <w:t>контроль и надзор за фактическими объемами производства и оборота этилового спирта, алкогольной и спиртосодержащей продукции;</w:t>
      </w:r>
    </w:p>
    <w:p w:rsidR="00A458D4" w:rsidRPr="00EB1E1C" w:rsidRDefault="2910ED3D" w:rsidP="00EB1E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E1C">
        <w:rPr>
          <w:rFonts w:ascii="Times New Roman" w:hAnsi="Times New Roman" w:cs="Times New Roman"/>
          <w:sz w:val="28"/>
          <w:szCs w:val="28"/>
        </w:rPr>
        <w:t>проверку в установленном порядке деятельности юридических лиц в установленной сфере деятельности, а также проверку деятельности индивидуальных предпринимателей в части розничной продажи спиртосодержащей непищевой продукции, пива и напитков, изготавливаемых на основе пива;</w:t>
      </w:r>
    </w:p>
    <w:p w:rsidR="00A458D4" w:rsidRPr="00EB1E1C" w:rsidRDefault="2910ED3D" w:rsidP="00EB1E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E1C">
        <w:rPr>
          <w:rFonts w:ascii="Times New Roman" w:hAnsi="Times New Roman" w:cs="Times New Roman"/>
          <w:sz w:val="28"/>
          <w:szCs w:val="28"/>
        </w:rPr>
        <w:t xml:space="preserve">рассмотрение дел и составление протоколов об административных правонарушениях в сфере производства и оборота этилового спирта, алкогольной </w:t>
      </w:r>
      <w:r w:rsidRPr="00EB1E1C">
        <w:rPr>
          <w:rFonts w:ascii="Times New Roman" w:hAnsi="Times New Roman" w:cs="Times New Roman"/>
          <w:sz w:val="28"/>
          <w:szCs w:val="28"/>
        </w:rPr>
        <w:lastRenderedPageBreak/>
        <w:t>и спиртосодержащей продукции в соответствии с законодательством Российской Федерации об административных правонарушениях;</w:t>
      </w:r>
    </w:p>
    <w:p w:rsidR="00A458D4" w:rsidRPr="00EB1E1C" w:rsidRDefault="2910ED3D" w:rsidP="00EB1E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E1C">
        <w:rPr>
          <w:rFonts w:ascii="Times New Roman" w:hAnsi="Times New Roman" w:cs="Times New Roman"/>
          <w:sz w:val="28"/>
          <w:szCs w:val="28"/>
        </w:rPr>
        <w:t>рассмотрение обращений органов государственной власти субъектов Российской Федерации, органов местного самоуправления, полномочных представителей Президента Российской Федерации в федеральных округах, территориальных органов иных федеральных органов исполнительной власти, а также граждан и организаций, в том числе предоставление разъяснений по вопросам, отнесенным к установленной сфере деятельности, при наличии информации, до</w:t>
      </w:r>
      <w:r w:rsidR="00FF0439" w:rsidRPr="00EB1E1C">
        <w:rPr>
          <w:rFonts w:ascii="Times New Roman" w:hAnsi="Times New Roman" w:cs="Times New Roman"/>
          <w:sz w:val="28"/>
          <w:szCs w:val="28"/>
        </w:rPr>
        <w:t>статочной для таких разъяснений</w:t>
      </w:r>
      <w:r w:rsidRPr="00EB1E1C">
        <w:rPr>
          <w:rFonts w:ascii="Times New Roman" w:hAnsi="Times New Roman" w:cs="Times New Roman"/>
          <w:sz w:val="28"/>
          <w:szCs w:val="28"/>
        </w:rPr>
        <w:t>.</w:t>
      </w:r>
    </w:p>
    <w:p w:rsidR="00307C23" w:rsidRDefault="00307C23" w:rsidP="00307C23">
      <w:pPr>
        <w:pStyle w:val="a4"/>
        <w:autoSpaceDE w:val="0"/>
        <w:autoSpaceDN w:val="0"/>
        <w:adjustRightInd w:val="0"/>
        <w:spacing w:after="0" w:line="240" w:lineRule="auto"/>
        <w:ind w:left="1260"/>
        <w:jc w:val="both"/>
        <w:rPr>
          <w:rFonts w:ascii="Times New Roman" w:hAnsi="Times New Roman" w:cs="Times New Roman"/>
          <w:sz w:val="28"/>
          <w:szCs w:val="28"/>
        </w:rPr>
      </w:pPr>
    </w:p>
    <w:p w:rsidR="006A1353" w:rsidRDefault="006A1353" w:rsidP="00307C23">
      <w:pPr>
        <w:pStyle w:val="a4"/>
        <w:autoSpaceDE w:val="0"/>
        <w:autoSpaceDN w:val="0"/>
        <w:adjustRightInd w:val="0"/>
        <w:spacing w:after="0" w:line="240" w:lineRule="auto"/>
        <w:ind w:left="1260"/>
        <w:jc w:val="both"/>
        <w:rPr>
          <w:rFonts w:ascii="Times New Roman" w:hAnsi="Times New Roman" w:cs="Times New Roman"/>
          <w:sz w:val="28"/>
          <w:szCs w:val="28"/>
        </w:rPr>
      </w:pPr>
    </w:p>
    <w:p w:rsidR="006A1353" w:rsidRDefault="006A1353" w:rsidP="00307C23">
      <w:pPr>
        <w:pStyle w:val="a4"/>
        <w:autoSpaceDE w:val="0"/>
        <w:autoSpaceDN w:val="0"/>
        <w:adjustRightInd w:val="0"/>
        <w:spacing w:after="0" w:line="240" w:lineRule="auto"/>
        <w:ind w:left="1260"/>
        <w:jc w:val="both"/>
        <w:rPr>
          <w:rFonts w:ascii="Times New Roman" w:hAnsi="Times New Roman" w:cs="Times New Roman"/>
          <w:sz w:val="28"/>
          <w:szCs w:val="28"/>
        </w:rPr>
      </w:pPr>
    </w:p>
    <w:p w:rsidR="006A1353" w:rsidRDefault="006A1353" w:rsidP="00307C23">
      <w:pPr>
        <w:pStyle w:val="a4"/>
        <w:autoSpaceDE w:val="0"/>
        <w:autoSpaceDN w:val="0"/>
        <w:adjustRightInd w:val="0"/>
        <w:spacing w:after="0" w:line="240" w:lineRule="auto"/>
        <w:ind w:left="1260"/>
        <w:jc w:val="both"/>
        <w:rPr>
          <w:rFonts w:ascii="Times New Roman" w:hAnsi="Times New Roman" w:cs="Times New Roman"/>
          <w:sz w:val="28"/>
          <w:szCs w:val="28"/>
        </w:rPr>
      </w:pPr>
    </w:p>
    <w:p w:rsidR="006A1353" w:rsidRDefault="006A1353" w:rsidP="00307C23">
      <w:pPr>
        <w:pStyle w:val="a4"/>
        <w:autoSpaceDE w:val="0"/>
        <w:autoSpaceDN w:val="0"/>
        <w:adjustRightInd w:val="0"/>
        <w:spacing w:after="0" w:line="240" w:lineRule="auto"/>
        <w:ind w:left="1260"/>
        <w:jc w:val="both"/>
        <w:rPr>
          <w:rFonts w:ascii="Times New Roman" w:hAnsi="Times New Roman" w:cs="Times New Roman"/>
          <w:sz w:val="28"/>
          <w:szCs w:val="28"/>
        </w:rPr>
      </w:pPr>
    </w:p>
    <w:p w:rsidR="006A1353" w:rsidRDefault="006A1353" w:rsidP="00307C23">
      <w:pPr>
        <w:pStyle w:val="a4"/>
        <w:autoSpaceDE w:val="0"/>
        <w:autoSpaceDN w:val="0"/>
        <w:adjustRightInd w:val="0"/>
        <w:spacing w:after="0" w:line="240" w:lineRule="auto"/>
        <w:ind w:left="1260"/>
        <w:jc w:val="both"/>
        <w:rPr>
          <w:rFonts w:ascii="Times New Roman" w:hAnsi="Times New Roman" w:cs="Times New Roman"/>
          <w:sz w:val="28"/>
          <w:szCs w:val="28"/>
        </w:rPr>
      </w:pPr>
    </w:p>
    <w:p w:rsidR="006A1353" w:rsidRDefault="006A1353" w:rsidP="00307C23">
      <w:pPr>
        <w:pStyle w:val="a4"/>
        <w:autoSpaceDE w:val="0"/>
        <w:autoSpaceDN w:val="0"/>
        <w:adjustRightInd w:val="0"/>
        <w:spacing w:after="0" w:line="240" w:lineRule="auto"/>
        <w:ind w:left="1260"/>
        <w:jc w:val="both"/>
        <w:rPr>
          <w:rFonts w:ascii="Times New Roman" w:hAnsi="Times New Roman" w:cs="Times New Roman"/>
          <w:sz w:val="28"/>
          <w:szCs w:val="28"/>
        </w:rPr>
      </w:pPr>
    </w:p>
    <w:p w:rsidR="006A1353" w:rsidRDefault="006A1353" w:rsidP="00307C23">
      <w:pPr>
        <w:pStyle w:val="a4"/>
        <w:autoSpaceDE w:val="0"/>
        <w:autoSpaceDN w:val="0"/>
        <w:adjustRightInd w:val="0"/>
        <w:spacing w:after="0" w:line="240" w:lineRule="auto"/>
        <w:ind w:left="1260"/>
        <w:jc w:val="both"/>
        <w:rPr>
          <w:rFonts w:ascii="Times New Roman" w:hAnsi="Times New Roman" w:cs="Times New Roman"/>
          <w:sz w:val="28"/>
          <w:szCs w:val="28"/>
        </w:rPr>
      </w:pPr>
    </w:p>
    <w:p w:rsidR="006A1353" w:rsidRDefault="006A1353" w:rsidP="00307C23">
      <w:pPr>
        <w:pStyle w:val="a4"/>
        <w:autoSpaceDE w:val="0"/>
        <w:autoSpaceDN w:val="0"/>
        <w:adjustRightInd w:val="0"/>
        <w:spacing w:after="0" w:line="240" w:lineRule="auto"/>
        <w:ind w:left="1260"/>
        <w:jc w:val="both"/>
        <w:rPr>
          <w:rFonts w:ascii="Times New Roman" w:hAnsi="Times New Roman" w:cs="Times New Roman"/>
          <w:sz w:val="28"/>
          <w:szCs w:val="28"/>
        </w:rPr>
      </w:pPr>
    </w:p>
    <w:p w:rsidR="006A1353" w:rsidRDefault="006A1353" w:rsidP="00307C23">
      <w:pPr>
        <w:pStyle w:val="a4"/>
        <w:autoSpaceDE w:val="0"/>
        <w:autoSpaceDN w:val="0"/>
        <w:adjustRightInd w:val="0"/>
        <w:spacing w:after="0" w:line="240" w:lineRule="auto"/>
        <w:ind w:left="1260"/>
        <w:jc w:val="both"/>
        <w:rPr>
          <w:rFonts w:ascii="Times New Roman" w:hAnsi="Times New Roman" w:cs="Times New Roman"/>
          <w:sz w:val="28"/>
          <w:szCs w:val="28"/>
        </w:rPr>
      </w:pPr>
    </w:p>
    <w:p w:rsidR="006A1353" w:rsidRDefault="006A1353" w:rsidP="00307C23">
      <w:pPr>
        <w:pStyle w:val="a4"/>
        <w:autoSpaceDE w:val="0"/>
        <w:autoSpaceDN w:val="0"/>
        <w:adjustRightInd w:val="0"/>
        <w:spacing w:after="0" w:line="240" w:lineRule="auto"/>
        <w:ind w:left="1260"/>
        <w:jc w:val="both"/>
        <w:rPr>
          <w:rFonts w:ascii="Times New Roman" w:hAnsi="Times New Roman" w:cs="Times New Roman"/>
          <w:sz w:val="28"/>
          <w:szCs w:val="28"/>
        </w:rPr>
      </w:pPr>
    </w:p>
    <w:p w:rsidR="006A1353" w:rsidRPr="00307C23" w:rsidRDefault="006A1353" w:rsidP="00307C23">
      <w:pPr>
        <w:pStyle w:val="a4"/>
        <w:autoSpaceDE w:val="0"/>
        <w:autoSpaceDN w:val="0"/>
        <w:adjustRightInd w:val="0"/>
        <w:spacing w:after="0" w:line="240" w:lineRule="auto"/>
        <w:ind w:left="1260"/>
        <w:jc w:val="both"/>
        <w:rPr>
          <w:rFonts w:ascii="Times New Roman" w:hAnsi="Times New Roman" w:cs="Times New Roman"/>
          <w:sz w:val="28"/>
          <w:szCs w:val="28"/>
        </w:rPr>
      </w:pPr>
    </w:p>
    <w:p w:rsidR="004A021E" w:rsidRDefault="004A021E" w:rsidP="005F18D6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bookmarkStart w:id="2" w:name="_Toc34993273"/>
      <w:r w:rsidRPr="00EB1E1C">
        <w:rPr>
          <w:sz w:val="28"/>
          <w:szCs w:val="28"/>
        </w:rPr>
        <w:t>Статистика и анализ примененных</w:t>
      </w:r>
      <w:r w:rsidR="005F18D6">
        <w:rPr>
          <w:sz w:val="28"/>
          <w:szCs w:val="28"/>
        </w:rPr>
        <w:t xml:space="preserve"> </w:t>
      </w:r>
      <w:r w:rsidRPr="00EB1E1C">
        <w:rPr>
          <w:sz w:val="28"/>
          <w:szCs w:val="28"/>
        </w:rPr>
        <w:t>к подконтрольным субъектам</w:t>
      </w:r>
      <w:r>
        <w:rPr>
          <w:sz w:val="28"/>
          <w:szCs w:val="28"/>
        </w:rPr>
        <w:t xml:space="preserve"> </w:t>
      </w:r>
      <w:r w:rsidRPr="00EB1E1C">
        <w:rPr>
          <w:sz w:val="28"/>
          <w:szCs w:val="28"/>
        </w:rPr>
        <w:t>мер юридической ответственности</w:t>
      </w:r>
      <w:bookmarkEnd w:id="2"/>
    </w:p>
    <w:p w:rsidR="00576279" w:rsidRDefault="00576279" w:rsidP="002D443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31D9" w:rsidRDefault="004A021E" w:rsidP="002D443D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443B">
        <w:rPr>
          <w:rFonts w:ascii="Times New Roman" w:hAnsi="Times New Roman" w:cs="Times New Roman"/>
          <w:color w:val="000000" w:themeColor="text1"/>
          <w:sz w:val="28"/>
          <w:szCs w:val="28"/>
        </w:rPr>
        <w:t>В целях выявления и пре</w:t>
      </w:r>
      <w:r w:rsidR="00FB6B8A" w:rsidRPr="006A443B">
        <w:rPr>
          <w:rFonts w:ascii="Times New Roman" w:hAnsi="Times New Roman" w:cs="Times New Roman"/>
          <w:color w:val="000000" w:themeColor="text1"/>
          <w:sz w:val="28"/>
          <w:szCs w:val="28"/>
        </w:rPr>
        <w:t>сечения незаконного производства</w:t>
      </w:r>
      <w:r w:rsidRPr="006A44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оборота этилового спирта, алкогольной и спиртосодержащей продукции, а также контроля за соблюдением лицензионных условий участниками алкогольного рынка, Управлением </w:t>
      </w:r>
      <w:r w:rsidR="00070790" w:rsidRPr="006A44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территории ЯНАО </w:t>
      </w:r>
      <w:r w:rsidR="00DA549A" w:rsidRPr="006A44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</w:t>
      </w:r>
      <w:r w:rsidR="000C18EF" w:rsidRPr="006A443B">
        <w:rPr>
          <w:rFonts w:ascii="Times New Roman" w:hAnsi="Times New Roman" w:cs="Times New Roman"/>
          <w:color w:val="000000" w:themeColor="text1"/>
          <w:sz w:val="28"/>
          <w:szCs w:val="28"/>
        </w:rPr>
        <w:t>2019</w:t>
      </w:r>
      <w:r w:rsidRPr="006A44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="000C18EF" w:rsidRPr="006A443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FB6B8A" w:rsidRPr="006A44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проведены</w:t>
      </w:r>
      <w:r w:rsidR="006A6AA8" w:rsidRPr="006A44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51B78" w:rsidRPr="006A443B">
        <w:rPr>
          <w:rFonts w:ascii="Times New Roman" w:hAnsi="Times New Roman" w:cs="Times New Roman"/>
          <w:color w:val="000000" w:themeColor="text1"/>
          <w:sz w:val="28"/>
          <w:szCs w:val="28"/>
        </w:rPr>
        <w:t>35</w:t>
      </w:r>
      <w:r w:rsidR="000C18EF" w:rsidRPr="006A44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контрольных мероприятий (за а</w:t>
      </w:r>
      <w:r w:rsidR="00651B78" w:rsidRPr="006A443B">
        <w:rPr>
          <w:rFonts w:ascii="Times New Roman" w:hAnsi="Times New Roman" w:cs="Times New Roman"/>
          <w:color w:val="000000" w:themeColor="text1"/>
          <w:sz w:val="28"/>
          <w:szCs w:val="28"/>
        </w:rPr>
        <w:t>налогичный период 2018 года - 27</w:t>
      </w:r>
      <w:r w:rsidR="000C18EF" w:rsidRPr="006A443B">
        <w:rPr>
          <w:rFonts w:ascii="Times New Roman" w:hAnsi="Times New Roman" w:cs="Times New Roman"/>
          <w:color w:val="000000" w:themeColor="text1"/>
          <w:sz w:val="28"/>
          <w:szCs w:val="28"/>
        </w:rPr>
        <w:t>,)</w:t>
      </w:r>
      <w:r w:rsidRPr="006A443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D443D" w:rsidRPr="00466F44" w:rsidRDefault="002D443D" w:rsidP="002D443D">
      <w:pPr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a5"/>
        <w:tblW w:w="10209" w:type="dxa"/>
        <w:jc w:val="center"/>
        <w:tblLook w:val="04A0"/>
      </w:tblPr>
      <w:tblGrid>
        <w:gridCol w:w="4255"/>
        <w:gridCol w:w="1701"/>
        <w:gridCol w:w="1843"/>
        <w:gridCol w:w="2410"/>
      </w:tblGrid>
      <w:tr w:rsidR="00651B78" w:rsidRPr="00651B78" w:rsidTr="009F52BA">
        <w:trPr>
          <w:trHeight w:val="909"/>
          <w:jc w:val="center"/>
        </w:trPr>
        <w:tc>
          <w:tcPr>
            <w:tcW w:w="4255" w:type="dxa"/>
            <w:hideMark/>
          </w:tcPr>
          <w:p w:rsidR="00651B78" w:rsidRPr="009F52BA" w:rsidRDefault="00651B78" w:rsidP="00651B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52B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ИНФОРМАЦИЯ </w:t>
            </w:r>
          </w:p>
          <w:p w:rsidR="00651B78" w:rsidRPr="009F52BA" w:rsidRDefault="00651B78" w:rsidP="00651B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52BA">
              <w:rPr>
                <w:rFonts w:ascii="Times New Roman" w:hAnsi="Times New Roman" w:cs="Times New Roman"/>
                <w:bCs/>
                <w:sz w:val="28"/>
                <w:szCs w:val="28"/>
              </w:rPr>
              <w:t>О КОНТРОЛЬНОЙ РАБОТЕ</w:t>
            </w:r>
            <w:r w:rsidRPr="009F52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hideMark/>
          </w:tcPr>
          <w:p w:rsidR="00651B78" w:rsidRPr="009F52BA" w:rsidRDefault="00651B78" w:rsidP="00651B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52BA">
              <w:rPr>
                <w:rFonts w:ascii="Times New Roman" w:hAnsi="Times New Roman" w:cs="Times New Roman"/>
                <w:bCs/>
                <w:sz w:val="28"/>
                <w:szCs w:val="28"/>
              </w:rPr>
              <w:t>2018 год</w:t>
            </w:r>
            <w:r w:rsidRPr="009F52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hideMark/>
          </w:tcPr>
          <w:p w:rsidR="00651B78" w:rsidRPr="009F52BA" w:rsidRDefault="00651B78" w:rsidP="00651B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52BA">
              <w:rPr>
                <w:rFonts w:ascii="Times New Roman" w:hAnsi="Times New Roman" w:cs="Times New Roman"/>
                <w:bCs/>
                <w:sz w:val="28"/>
                <w:szCs w:val="28"/>
              </w:rPr>
              <w:t>2019 год</w:t>
            </w:r>
            <w:r w:rsidRPr="009F52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hideMark/>
          </w:tcPr>
          <w:p w:rsidR="00651B78" w:rsidRPr="009F52BA" w:rsidRDefault="00651B78" w:rsidP="00651B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52BA">
              <w:rPr>
                <w:rFonts w:ascii="Times New Roman" w:hAnsi="Times New Roman" w:cs="Times New Roman"/>
                <w:sz w:val="28"/>
                <w:szCs w:val="28"/>
              </w:rPr>
              <w:t xml:space="preserve">в % 2019 к 2018 </w:t>
            </w:r>
          </w:p>
        </w:tc>
      </w:tr>
      <w:tr w:rsidR="00651B78" w:rsidRPr="00651B78" w:rsidTr="009F52BA">
        <w:trPr>
          <w:trHeight w:val="553"/>
          <w:jc w:val="center"/>
        </w:trPr>
        <w:tc>
          <w:tcPr>
            <w:tcW w:w="4255" w:type="dxa"/>
            <w:hideMark/>
          </w:tcPr>
          <w:p w:rsidR="00651B78" w:rsidRPr="009F52BA" w:rsidRDefault="00651B78" w:rsidP="00651B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52B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Проведено проверок </w:t>
            </w:r>
          </w:p>
        </w:tc>
        <w:tc>
          <w:tcPr>
            <w:tcW w:w="1701" w:type="dxa"/>
            <w:hideMark/>
          </w:tcPr>
          <w:p w:rsidR="00651B78" w:rsidRPr="009F52BA" w:rsidRDefault="00651B78" w:rsidP="00D95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2BA">
              <w:rPr>
                <w:rFonts w:ascii="Times New Roman" w:hAnsi="Times New Roman" w:cs="Times New Roman"/>
                <w:bCs/>
                <w:sz w:val="28"/>
                <w:szCs w:val="28"/>
              </w:rPr>
              <w:t>27</w:t>
            </w:r>
          </w:p>
        </w:tc>
        <w:tc>
          <w:tcPr>
            <w:tcW w:w="1843" w:type="dxa"/>
            <w:hideMark/>
          </w:tcPr>
          <w:p w:rsidR="00651B78" w:rsidRPr="009F52BA" w:rsidRDefault="00651B78" w:rsidP="00D95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2BA">
              <w:rPr>
                <w:rFonts w:ascii="Times New Roman" w:hAnsi="Times New Roman" w:cs="Times New Roman"/>
                <w:bCs/>
                <w:sz w:val="28"/>
                <w:szCs w:val="28"/>
              </w:rPr>
              <w:t>35</w:t>
            </w:r>
          </w:p>
        </w:tc>
        <w:tc>
          <w:tcPr>
            <w:tcW w:w="2410" w:type="dxa"/>
            <w:hideMark/>
          </w:tcPr>
          <w:p w:rsidR="00651B78" w:rsidRPr="009F52BA" w:rsidRDefault="00651B78" w:rsidP="00D95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2BA">
              <w:rPr>
                <w:rFonts w:ascii="Times New Roman" w:hAnsi="Times New Roman" w:cs="Times New Roman"/>
                <w:bCs/>
                <w:sz w:val="28"/>
                <w:szCs w:val="28"/>
              </w:rPr>
              <w:t>+29%</w:t>
            </w:r>
          </w:p>
        </w:tc>
      </w:tr>
      <w:tr w:rsidR="00651B78" w:rsidRPr="00651B78" w:rsidTr="002D443D">
        <w:trPr>
          <w:trHeight w:val="774"/>
          <w:jc w:val="center"/>
        </w:trPr>
        <w:tc>
          <w:tcPr>
            <w:tcW w:w="4255" w:type="dxa"/>
            <w:hideMark/>
          </w:tcPr>
          <w:p w:rsidR="00651B78" w:rsidRPr="009F52BA" w:rsidRDefault="00651B78" w:rsidP="00651B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52B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Выявлено правонарушений </w:t>
            </w:r>
          </w:p>
        </w:tc>
        <w:tc>
          <w:tcPr>
            <w:tcW w:w="1701" w:type="dxa"/>
            <w:hideMark/>
          </w:tcPr>
          <w:p w:rsidR="00651B78" w:rsidRPr="009F52BA" w:rsidRDefault="00651B78" w:rsidP="00D95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2BA"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</w:p>
        </w:tc>
        <w:tc>
          <w:tcPr>
            <w:tcW w:w="1843" w:type="dxa"/>
            <w:hideMark/>
          </w:tcPr>
          <w:p w:rsidR="00651B78" w:rsidRPr="009F52BA" w:rsidRDefault="00651B78" w:rsidP="00D95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2BA">
              <w:rPr>
                <w:rFonts w:ascii="Times New Roman" w:hAnsi="Times New Roman" w:cs="Times New Roman"/>
                <w:bCs/>
                <w:sz w:val="28"/>
                <w:szCs w:val="28"/>
              </w:rPr>
              <w:t>35</w:t>
            </w:r>
          </w:p>
        </w:tc>
        <w:tc>
          <w:tcPr>
            <w:tcW w:w="2410" w:type="dxa"/>
            <w:hideMark/>
          </w:tcPr>
          <w:p w:rsidR="00651B78" w:rsidRPr="009F52BA" w:rsidRDefault="00651B78" w:rsidP="00D95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2BA">
              <w:rPr>
                <w:rFonts w:ascii="Times New Roman" w:hAnsi="Times New Roman" w:cs="Times New Roman"/>
                <w:bCs/>
                <w:sz w:val="28"/>
                <w:szCs w:val="28"/>
              </w:rPr>
              <w:t>+59%</w:t>
            </w:r>
          </w:p>
        </w:tc>
      </w:tr>
      <w:tr w:rsidR="00651B78" w:rsidRPr="00651B78" w:rsidTr="002D443D">
        <w:trPr>
          <w:trHeight w:val="774"/>
          <w:jc w:val="center"/>
        </w:trPr>
        <w:tc>
          <w:tcPr>
            <w:tcW w:w="4255" w:type="dxa"/>
            <w:hideMark/>
          </w:tcPr>
          <w:p w:rsidR="00651B78" w:rsidRPr="009F52BA" w:rsidRDefault="00651B78" w:rsidP="00651B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52B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Составлено протоколов </w:t>
            </w:r>
          </w:p>
        </w:tc>
        <w:tc>
          <w:tcPr>
            <w:tcW w:w="1701" w:type="dxa"/>
            <w:hideMark/>
          </w:tcPr>
          <w:p w:rsidR="00651B78" w:rsidRPr="009F52BA" w:rsidRDefault="00651B78" w:rsidP="00D95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2BA"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</w:p>
        </w:tc>
        <w:tc>
          <w:tcPr>
            <w:tcW w:w="1843" w:type="dxa"/>
            <w:hideMark/>
          </w:tcPr>
          <w:p w:rsidR="00651B78" w:rsidRPr="009F52BA" w:rsidRDefault="00651B78" w:rsidP="00D95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2BA">
              <w:rPr>
                <w:rFonts w:ascii="Times New Roman" w:hAnsi="Times New Roman" w:cs="Times New Roman"/>
                <w:bCs/>
                <w:sz w:val="28"/>
                <w:szCs w:val="28"/>
              </w:rPr>
              <w:t>36</w:t>
            </w:r>
          </w:p>
        </w:tc>
        <w:tc>
          <w:tcPr>
            <w:tcW w:w="2410" w:type="dxa"/>
            <w:hideMark/>
          </w:tcPr>
          <w:p w:rsidR="00651B78" w:rsidRPr="009F52BA" w:rsidRDefault="00651B78" w:rsidP="00D95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2BA">
              <w:rPr>
                <w:rFonts w:ascii="Times New Roman" w:hAnsi="Times New Roman" w:cs="Times New Roman"/>
                <w:bCs/>
                <w:sz w:val="28"/>
                <w:szCs w:val="28"/>
              </w:rPr>
              <w:t>+ 20%</w:t>
            </w:r>
          </w:p>
        </w:tc>
      </w:tr>
      <w:tr w:rsidR="00651B78" w:rsidRPr="00651B78" w:rsidTr="002D443D">
        <w:trPr>
          <w:trHeight w:val="912"/>
          <w:jc w:val="center"/>
        </w:trPr>
        <w:tc>
          <w:tcPr>
            <w:tcW w:w="4255" w:type="dxa"/>
            <w:hideMark/>
          </w:tcPr>
          <w:p w:rsidR="00651B78" w:rsidRPr="009F52BA" w:rsidRDefault="00651B78" w:rsidP="00651B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52B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Вынесено постановлений о привлечении к административной </w:t>
            </w:r>
            <w:r w:rsidRPr="009F52B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ответственности </w:t>
            </w:r>
          </w:p>
        </w:tc>
        <w:tc>
          <w:tcPr>
            <w:tcW w:w="1701" w:type="dxa"/>
            <w:hideMark/>
          </w:tcPr>
          <w:p w:rsidR="00651B78" w:rsidRPr="009F52BA" w:rsidRDefault="00651B78" w:rsidP="00D95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2B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5</w:t>
            </w:r>
          </w:p>
        </w:tc>
        <w:tc>
          <w:tcPr>
            <w:tcW w:w="1843" w:type="dxa"/>
            <w:hideMark/>
          </w:tcPr>
          <w:p w:rsidR="00651B78" w:rsidRPr="009F52BA" w:rsidRDefault="00651B78" w:rsidP="00D95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2BA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2410" w:type="dxa"/>
            <w:hideMark/>
          </w:tcPr>
          <w:p w:rsidR="00651B78" w:rsidRPr="009F52BA" w:rsidRDefault="00651B78" w:rsidP="00D95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2BA">
              <w:rPr>
                <w:rFonts w:ascii="Times New Roman" w:hAnsi="Times New Roman" w:cs="Times New Roman"/>
                <w:bCs/>
                <w:sz w:val="28"/>
                <w:szCs w:val="28"/>
              </w:rPr>
              <w:t>+ 60%</w:t>
            </w:r>
          </w:p>
        </w:tc>
      </w:tr>
      <w:tr w:rsidR="00651B78" w:rsidRPr="00651B78" w:rsidTr="002D443D">
        <w:trPr>
          <w:trHeight w:val="774"/>
          <w:jc w:val="center"/>
        </w:trPr>
        <w:tc>
          <w:tcPr>
            <w:tcW w:w="4255" w:type="dxa"/>
            <w:hideMark/>
          </w:tcPr>
          <w:p w:rsidR="00651B78" w:rsidRPr="009F52BA" w:rsidRDefault="00651B78" w:rsidP="00651B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52B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Сумма наложенных штрафов, тыс.руб. </w:t>
            </w:r>
          </w:p>
        </w:tc>
        <w:tc>
          <w:tcPr>
            <w:tcW w:w="1701" w:type="dxa"/>
            <w:hideMark/>
          </w:tcPr>
          <w:p w:rsidR="00651B78" w:rsidRPr="009F52BA" w:rsidRDefault="00651B78" w:rsidP="002D44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2BA">
              <w:rPr>
                <w:rFonts w:ascii="Times New Roman" w:hAnsi="Times New Roman" w:cs="Times New Roman"/>
                <w:bCs/>
                <w:sz w:val="28"/>
                <w:szCs w:val="28"/>
              </w:rPr>
              <w:t>50</w:t>
            </w:r>
          </w:p>
        </w:tc>
        <w:tc>
          <w:tcPr>
            <w:tcW w:w="1843" w:type="dxa"/>
            <w:hideMark/>
          </w:tcPr>
          <w:p w:rsidR="00651B78" w:rsidRPr="009F52BA" w:rsidRDefault="00651B78" w:rsidP="002D44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2BA">
              <w:rPr>
                <w:rFonts w:ascii="Times New Roman" w:hAnsi="Times New Roman" w:cs="Times New Roman"/>
                <w:bCs/>
                <w:sz w:val="28"/>
                <w:szCs w:val="28"/>
              </w:rPr>
              <w:t>50</w:t>
            </w:r>
          </w:p>
        </w:tc>
        <w:tc>
          <w:tcPr>
            <w:tcW w:w="2410" w:type="dxa"/>
            <w:hideMark/>
          </w:tcPr>
          <w:p w:rsidR="00651B78" w:rsidRPr="009F52BA" w:rsidRDefault="00651B78" w:rsidP="002D44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2BA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</w:tr>
      <w:tr w:rsidR="00651B78" w:rsidRPr="00651B78" w:rsidTr="002D443D">
        <w:trPr>
          <w:trHeight w:val="774"/>
          <w:jc w:val="center"/>
        </w:trPr>
        <w:tc>
          <w:tcPr>
            <w:tcW w:w="4255" w:type="dxa"/>
            <w:hideMark/>
          </w:tcPr>
          <w:p w:rsidR="00651B78" w:rsidRPr="009F52BA" w:rsidRDefault="00651B78" w:rsidP="00651B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52B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Проверено алкогольной продукции, декалитры </w:t>
            </w:r>
          </w:p>
        </w:tc>
        <w:tc>
          <w:tcPr>
            <w:tcW w:w="1701" w:type="dxa"/>
            <w:hideMark/>
          </w:tcPr>
          <w:p w:rsidR="00651B78" w:rsidRPr="009F52BA" w:rsidRDefault="00651B78" w:rsidP="002D44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2BA">
              <w:rPr>
                <w:rFonts w:ascii="Times New Roman" w:hAnsi="Times New Roman" w:cs="Times New Roman"/>
                <w:bCs/>
                <w:sz w:val="28"/>
                <w:szCs w:val="28"/>
              </w:rPr>
              <w:t>381,4</w:t>
            </w:r>
          </w:p>
        </w:tc>
        <w:tc>
          <w:tcPr>
            <w:tcW w:w="1843" w:type="dxa"/>
            <w:hideMark/>
          </w:tcPr>
          <w:p w:rsidR="00651B78" w:rsidRPr="009F52BA" w:rsidRDefault="00651B78" w:rsidP="002D44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2BA">
              <w:rPr>
                <w:rFonts w:ascii="Times New Roman" w:hAnsi="Times New Roman" w:cs="Times New Roman"/>
                <w:bCs/>
                <w:sz w:val="28"/>
                <w:szCs w:val="28"/>
              </w:rPr>
              <w:t>2310,3</w:t>
            </w:r>
          </w:p>
        </w:tc>
        <w:tc>
          <w:tcPr>
            <w:tcW w:w="2410" w:type="dxa"/>
            <w:hideMark/>
          </w:tcPr>
          <w:p w:rsidR="00651B78" w:rsidRPr="009F52BA" w:rsidRDefault="00651B78" w:rsidP="002D44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2BA">
              <w:rPr>
                <w:rFonts w:ascii="Times New Roman" w:hAnsi="Times New Roman" w:cs="Times New Roman"/>
                <w:bCs/>
                <w:sz w:val="28"/>
                <w:szCs w:val="28"/>
              </w:rPr>
              <w:t>В 6 раз</w:t>
            </w:r>
          </w:p>
        </w:tc>
      </w:tr>
      <w:tr w:rsidR="00651B78" w:rsidRPr="00651B78" w:rsidTr="002D443D">
        <w:trPr>
          <w:trHeight w:val="968"/>
          <w:jc w:val="center"/>
        </w:trPr>
        <w:tc>
          <w:tcPr>
            <w:tcW w:w="4255" w:type="dxa"/>
            <w:hideMark/>
          </w:tcPr>
          <w:p w:rsidR="00651B78" w:rsidRPr="009F52BA" w:rsidRDefault="00651B78" w:rsidP="00651B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52B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Выявлено и изъято по проверке алкогольной продукции, декалитры </w:t>
            </w:r>
          </w:p>
        </w:tc>
        <w:tc>
          <w:tcPr>
            <w:tcW w:w="1701" w:type="dxa"/>
            <w:hideMark/>
          </w:tcPr>
          <w:p w:rsidR="00651B78" w:rsidRPr="009F52BA" w:rsidRDefault="00651B78" w:rsidP="002D44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2BA">
              <w:rPr>
                <w:rFonts w:ascii="Times New Roman" w:hAnsi="Times New Roman" w:cs="Times New Roman"/>
                <w:bCs/>
                <w:sz w:val="28"/>
                <w:szCs w:val="28"/>
              </w:rPr>
              <w:t>23,5</w:t>
            </w:r>
          </w:p>
        </w:tc>
        <w:tc>
          <w:tcPr>
            <w:tcW w:w="1843" w:type="dxa"/>
            <w:hideMark/>
          </w:tcPr>
          <w:p w:rsidR="00651B78" w:rsidRPr="009F52BA" w:rsidRDefault="00651B78" w:rsidP="002D44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2BA">
              <w:rPr>
                <w:rFonts w:ascii="Times New Roman" w:hAnsi="Times New Roman" w:cs="Times New Roman"/>
                <w:bCs/>
                <w:sz w:val="28"/>
                <w:szCs w:val="28"/>
              </w:rPr>
              <w:t>113,69</w:t>
            </w:r>
          </w:p>
        </w:tc>
        <w:tc>
          <w:tcPr>
            <w:tcW w:w="2410" w:type="dxa"/>
            <w:hideMark/>
          </w:tcPr>
          <w:p w:rsidR="00651B78" w:rsidRPr="009F52BA" w:rsidRDefault="00651B78" w:rsidP="002D44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2BA">
              <w:rPr>
                <w:rFonts w:ascii="Times New Roman" w:hAnsi="Times New Roman" w:cs="Times New Roman"/>
                <w:bCs/>
                <w:sz w:val="28"/>
                <w:szCs w:val="28"/>
              </w:rPr>
              <w:t>В 5 раз</w:t>
            </w:r>
          </w:p>
        </w:tc>
      </w:tr>
      <w:tr w:rsidR="00651B78" w:rsidRPr="00651B78" w:rsidTr="009F52BA">
        <w:trPr>
          <w:trHeight w:val="698"/>
          <w:jc w:val="center"/>
        </w:trPr>
        <w:tc>
          <w:tcPr>
            <w:tcW w:w="4255" w:type="dxa"/>
            <w:hideMark/>
          </w:tcPr>
          <w:p w:rsidR="00651B78" w:rsidRPr="009F52BA" w:rsidRDefault="00651B78" w:rsidP="00651B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52B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Мероприятия по контролю без взаимодействия </w:t>
            </w:r>
          </w:p>
        </w:tc>
        <w:tc>
          <w:tcPr>
            <w:tcW w:w="1701" w:type="dxa"/>
            <w:hideMark/>
          </w:tcPr>
          <w:p w:rsidR="00651B78" w:rsidRPr="009F52BA" w:rsidRDefault="00651B78" w:rsidP="002D44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2BA"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</w:p>
        </w:tc>
        <w:tc>
          <w:tcPr>
            <w:tcW w:w="1843" w:type="dxa"/>
            <w:hideMark/>
          </w:tcPr>
          <w:p w:rsidR="00651B78" w:rsidRPr="009F52BA" w:rsidRDefault="00651B78" w:rsidP="002D44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2BA">
              <w:rPr>
                <w:rFonts w:ascii="Times New Roman" w:hAnsi="Times New Roman" w:cs="Times New Roman"/>
                <w:bCs/>
                <w:sz w:val="28"/>
                <w:szCs w:val="28"/>
              </w:rPr>
              <w:t>33</w:t>
            </w:r>
          </w:p>
        </w:tc>
        <w:tc>
          <w:tcPr>
            <w:tcW w:w="2410" w:type="dxa"/>
            <w:hideMark/>
          </w:tcPr>
          <w:p w:rsidR="00651B78" w:rsidRPr="009F52BA" w:rsidRDefault="00651B78" w:rsidP="002D44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2BA">
              <w:rPr>
                <w:rFonts w:ascii="Times New Roman" w:hAnsi="Times New Roman" w:cs="Times New Roman"/>
                <w:bCs/>
                <w:sz w:val="28"/>
                <w:szCs w:val="28"/>
              </w:rPr>
              <w:t>+ 57%</w:t>
            </w:r>
          </w:p>
        </w:tc>
      </w:tr>
      <w:tr w:rsidR="00651B78" w:rsidRPr="00651B78" w:rsidTr="002D443D">
        <w:trPr>
          <w:trHeight w:val="873"/>
          <w:jc w:val="center"/>
        </w:trPr>
        <w:tc>
          <w:tcPr>
            <w:tcW w:w="4255" w:type="dxa"/>
            <w:hideMark/>
          </w:tcPr>
          <w:p w:rsidR="00651B78" w:rsidRPr="009F52BA" w:rsidRDefault="00651B78" w:rsidP="00651B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52B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Вынесено предостережений </w:t>
            </w:r>
          </w:p>
        </w:tc>
        <w:tc>
          <w:tcPr>
            <w:tcW w:w="1701" w:type="dxa"/>
            <w:hideMark/>
          </w:tcPr>
          <w:p w:rsidR="00651B78" w:rsidRPr="009F52BA" w:rsidRDefault="00651B78" w:rsidP="002D44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2BA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1843" w:type="dxa"/>
            <w:hideMark/>
          </w:tcPr>
          <w:p w:rsidR="00651B78" w:rsidRPr="009F52BA" w:rsidRDefault="00651B78" w:rsidP="002D44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2BA">
              <w:rPr>
                <w:rFonts w:ascii="Times New Roman" w:hAnsi="Times New Roman" w:cs="Times New Roman"/>
                <w:bCs/>
                <w:sz w:val="28"/>
                <w:szCs w:val="28"/>
              </w:rPr>
              <w:t>37</w:t>
            </w:r>
          </w:p>
        </w:tc>
        <w:tc>
          <w:tcPr>
            <w:tcW w:w="2410" w:type="dxa"/>
            <w:hideMark/>
          </w:tcPr>
          <w:p w:rsidR="00651B78" w:rsidRPr="009F52BA" w:rsidRDefault="00651B78" w:rsidP="002D44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2BA">
              <w:rPr>
                <w:rFonts w:ascii="Times New Roman" w:hAnsi="Times New Roman" w:cs="Times New Roman"/>
                <w:bCs/>
                <w:sz w:val="28"/>
                <w:szCs w:val="28"/>
              </w:rPr>
              <w:t>В 3 раза</w:t>
            </w:r>
          </w:p>
        </w:tc>
      </w:tr>
    </w:tbl>
    <w:p w:rsidR="00B66E8E" w:rsidRDefault="00B66E8E" w:rsidP="005F18D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434D" w:rsidRDefault="0047434D" w:rsidP="003804F7">
      <w:pPr>
        <w:pStyle w:val="1"/>
        <w:rPr>
          <w:b w:val="0"/>
          <w:sz w:val="28"/>
          <w:szCs w:val="28"/>
        </w:rPr>
      </w:pPr>
      <w:bookmarkStart w:id="3" w:name="_Toc34993274"/>
      <w:r>
        <w:rPr>
          <w:b w:val="0"/>
          <w:sz w:val="28"/>
          <w:szCs w:val="28"/>
        </w:rPr>
        <w:t>Структура основных правонарушений по Ямало-ненецкому автономному округу за 2019 год.</w:t>
      </w:r>
      <w:bookmarkEnd w:id="3"/>
    </w:p>
    <w:p w:rsidR="009F52BA" w:rsidRDefault="0047434D" w:rsidP="005F18D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434D"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6299864" cy="2931729"/>
            <wp:effectExtent l="19050" t="0" r="24736" b="1971"/>
            <wp:docPr id="9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7434D" w:rsidRDefault="0047434D" w:rsidP="009F52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52BA" w:rsidRDefault="009F52BA" w:rsidP="006A135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 году о</w:t>
      </w:r>
      <w:r w:rsidRPr="003A7A40">
        <w:rPr>
          <w:rFonts w:ascii="Times New Roman" w:hAnsi="Times New Roman" w:cs="Times New Roman"/>
          <w:sz w:val="28"/>
          <w:szCs w:val="28"/>
        </w:rPr>
        <w:t xml:space="preserve">тмечен </w:t>
      </w:r>
      <w:r>
        <w:rPr>
          <w:rFonts w:ascii="Times New Roman" w:hAnsi="Times New Roman" w:cs="Times New Roman"/>
          <w:sz w:val="28"/>
          <w:szCs w:val="28"/>
        </w:rPr>
        <w:t xml:space="preserve">значительный </w:t>
      </w:r>
      <w:r w:rsidRPr="003A7A40">
        <w:rPr>
          <w:rFonts w:ascii="Times New Roman" w:hAnsi="Times New Roman" w:cs="Times New Roman"/>
          <w:sz w:val="28"/>
          <w:szCs w:val="28"/>
        </w:rPr>
        <w:t>рост количества правонарушений по несоблюдению минимальных цен и учёту алкогольной продукции, выявленных посредством анализа данных, внесенных в Единую государственную автоматизированную систему (ЕГАИС).</w:t>
      </w:r>
    </w:p>
    <w:p w:rsidR="006A1353" w:rsidRPr="009F52BA" w:rsidRDefault="006A1353" w:rsidP="006A135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536A" w:rsidRPr="00D9536A" w:rsidRDefault="00D9536A" w:rsidP="003804F7">
      <w:pPr>
        <w:pStyle w:val="1"/>
        <w:rPr>
          <w:sz w:val="28"/>
          <w:szCs w:val="28"/>
        </w:rPr>
      </w:pPr>
      <w:bookmarkStart w:id="4" w:name="_Toc34993275"/>
      <w:r w:rsidRPr="00D9536A">
        <w:rPr>
          <w:sz w:val="28"/>
          <w:szCs w:val="28"/>
        </w:rPr>
        <w:t>Мероприятия без взаимодействия с юридическими лицами за 2019 год</w:t>
      </w:r>
      <w:bookmarkEnd w:id="4"/>
    </w:p>
    <w:p w:rsidR="00D9536A" w:rsidRDefault="00D9536A" w:rsidP="003804F7">
      <w:pPr>
        <w:rPr>
          <w:rFonts w:ascii="Times New Roman" w:hAnsi="Times New Roman" w:cs="Times New Roman"/>
          <w:sz w:val="28"/>
          <w:szCs w:val="28"/>
        </w:rPr>
      </w:pPr>
    </w:p>
    <w:p w:rsidR="00D9536A" w:rsidRDefault="00D9536A" w:rsidP="003804F7">
      <w:r w:rsidRPr="00D9536A">
        <w:rPr>
          <w:noProof/>
          <w:lang w:eastAsia="ru-RU"/>
        </w:rPr>
        <w:lastRenderedPageBreak/>
        <w:drawing>
          <wp:inline distT="0" distB="0" distL="0" distR="0">
            <wp:extent cx="6152515" cy="2978785"/>
            <wp:effectExtent l="19050" t="0" r="19685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9536A" w:rsidRDefault="00D9536A" w:rsidP="003804F7"/>
    <w:p w:rsidR="00D9536A" w:rsidRDefault="00D9536A" w:rsidP="003804F7">
      <w:r w:rsidRPr="00D9536A">
        <w:rPr>
          <w:noProof/>
          <w:lang w:eastAsia="ru-RU"/>
        </w:rPr>
        <w:drawing>
          <wp:inline distT="0" distB="0" distL="0" distR="0">
            <wp:extent cx="6152515" cy="3076575"/>
            <wp:effectExtent l="19050" t="0" r="19685" b="0"/>
            <wp:docPr id="4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9536A" w:rsidRDefault="00D9536A" w:rsidP="003804F7">
      <w:r w:rsidRPr="00D9536A">
        <w:rPr>
          <w:noProof/>
          <w:lang w:eastAsia="ru-RU"/>
        </w:rPr>
        <w:lastRenderedPageBreak/>
        <w:drawing>
          <wp:inline distT="0" distB="0" distL="0" distR="0">
            <wp:extent cx="3071834" cy="2714644"/>
            <wp:effectExtent l="19050" t="0" r="14266" b="9506"/>
            <wp:docPr id="5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Pr="00D9536A">
        <w:rPr>
          <w:noProof/>
          <w:lang w:eastAsia="ru-RU"/>
        </w:rPr>
        <w:drawing>
          <wp:inline distT="0" distB="0" distL="0" distR="0">
            <wp:extent cx="3071834" cy="2714644"/>
            <wp:effectExtent l="19050" t="0" r="14266" b="9506"/>
            <wp:docPr id="6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9F52BA" w:rsidRDefault="009F52BA" w:rsidP="009F52B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F52BA" w:rsidRPr="00B64BA1" w:rsidRDefault="009F52BA" w:rsidP="003804F7">
      <w:pPr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За период с 2017 года по 2019 год структура изъятой из незаконного оборота алкогольной продукции значительно изменилась. Объёмы изъятого пива и пивных напитков заменили объёмы изъятой водки. </w:t>
      </w:r>
    </w:p>
    <w:p w:rsidR="009F52BA" w:rsidRPr="009330EB" w:rsidRDefault="009F52BA" w:rsidP="009F52BA">
      <w:pPr>
        <w:spacing w:before="100" w:beforeAutospacing="1"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color w:val="000000"/>
          <w:sz w:val="28"/>
        </w:rPr>
      </w:pPr>
      <w:r w:rsidRPr="009330EB">
        <w:rPr>
          <w:rFonts w:ascii="Times New Roman" w:eastAsia="Times New Roman" w:hAnsi="Times New Roman"/>
          <w:b/>
          <w:color w:val="000000"/>
          <w:sz w:val="28"/>
        </w:rPr>
        <w:t>Динамика изменения объемов изъятой из незаконного оборота алкогольной продукции</w:t>
      </w:r>
      <w:r>
        <w:rPr>
          <w:rFonts w:ascii="Times New Roman" w:eastAsia="Times New Roman" w:hAnsi="Times New Roman"/>
          <w:b/>
          <w:color w:val="000000"/>
          <w:sz w:val="28"/>
        </w:rPr>
        <w:t xml:space="preserve"> по Уральскому федеральному округу</w:t>
      </w:r>
    </w:p>
    <w:p w:rsidR="009F52BA" w:rsidRDefault="009F52BA" w:rsidP="009F52B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54B25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drawing>
          <wp:inline distT="0" distB="0" distL="0" distR="0">
            <wp:extent cx="5340682" cy="3002508"/>
            <wp:effectExtent l="57150" t="0" r="50468" b="64542"/>
            <wp:docPr id="8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7A690E" w:rsidRPr="00420259" w:rsidRDefault="007A690E" w:rsidP="009F52BA">
      <w:pPr>
        <w:rPr>
          <w:rFonts w:ascii="Times New Roman" w:hAnsi="Times New Roman" w:cs="Times New Roman"/>
          <w:sz w:val="28"/>
          <w:szCs w:val="28"/>
        </w:rPr>
      </w:pPr>
    </w:p>
    <w:p w:rsidR="00420259" w:rsidRDefault="00CD51BA" w:rsidP="00B66E8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1BA">
        <w:rPr>
          <w:rFonts w:ascii="Times New Roman" w:hAnsi="Times New Roman" w:cs="Times New Roman"/>
          <w:sz w:val="28"/>
          <w:szCs w:val="28"/>
        </w:rPr>
        <w:t xml:space="preserve">Вместе с тем на территории </w:t>
      </w:r>
      <w:r w:rsidR="00420259" w:rsidRPr="00CD51BA">
        <w:rPr>
          <w:rFonts w:ascii="Times New Roman" w:hAnsi="Times New Roman" w:cs="Times New Roman"/>
          <w:sz w:val="28"/>
          <w:szCs w:val="28"/>
        </w:rPr>
        <w:t>Ямало-Ненецкого автономного округа</w:t>
      </w:r>
      <w:r w:rsidRPr="00CD51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аналогичных </w:t>
      </w:r>
      <w:r w:rsidRPr="00CD51BA">
        <w:rPr>
          <w:rFonts w:ascii="Times New Roman" w:hAnsi="Times New Roman" w:cs="Times New Roman"/>
          <w:sz w:val="28"/>
          <w:szCs w:val="28"/>
        </w:rPr>
        <w:t xml:space="preserve">изменений </w:t>
      </w:r>
      <w:r>
        <w:rPr>
          <w:rFonts w:ascii="Times New Roman" w:hAnsi="Times New Roman" w:cs="Times New Roman"/>
          <w:sz w:val="28"/>
          <w:szCs w:val="28"/>
        </w:rPr>
        <w:t>структуры изъятой из незаконного оборота алкогольной продукции не отмечено. 90% всей изъятой продукции в 2019 году составляет крепкий алкоголь</w:t>
      </w:r>
      <w:r w:rsidR="00B66E8E">
        <w:rPr>
          <w:rFonts w:ascii="Times New Roman" w:hAnsi="Times New Roman" w:cs="Times New Roman"/>
          <w:sz w:val="28"/>
          <w:szCs w:val="28"/>
        </w:rPr>
        <w:t>.</w:t>
      </w:r>
    </w:p>
    <w:p w:rsidR="006A1353" w:rsidRPr="00B66E8E" w:rsidRDefault="006A1353" w:rsidP="006A13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66E8E" w:rsidRPr="00B66E8E" w:rsidRDefault="00B66E8E" w:rsidP="00B66E8E">
      <w:pPr>
        <w:pStyle w:val="1"/>
        <w:jc w:val="center"/>
        <w:rPr>
          <w:sz w:val="28"/>
          <w:szCs w:val="28"/>
        </w:rPr>
      </w:pPr>
      <w:bookmarkStart w:id="5" w:name="_Toc34993276"/>
      <w:r w:rsidRPr="00B66E8E">
        <w:rPr>
          <w:sz w:val="28"/>
          <w:szCs w:val="28"/>
        </w:rPr>
        <w:lastRenderedPageBreak/>
        <w:t>О минимальных ценах на алкогольную продукцию в 2020 году</w:t>
      </w:r>
      <w:bookmarkEnd w:id="5"/>
    </w:p>
    <w:p w:rsidR="00CD0CD3" w:rsidRPr="006A1353" w:rsidRDefault="00B66E8E" w:rsidP="006A1353">
      <w:pPr>
        <w:jc w:val="both"/>
        <w:rPr>
          <w:rFonts w:ascii="Times New Roman" w:hAnsi="Times New Roman" w:cs="Times New Roman"/>
          <w:sz w:val="28"/>
          <w:szCs w:val="28"/>
        </w:rPr>
      </w:pPr>
      <w:r w:rsidRPr="006A1353">
        <w:rPr>
          <w:rFonts w:ascii="Times New Roman" w:hAnsi="Times New Roman" w:cs="Times New Roman"/>
          <w:sz w:val="28"/>
          <w:szCs w:val="28"/>
        </w:rPr>
        <w:t>Приказом Минфина России от 11.12.2019 № 225н "Об установлении цен, не ниже которых осуществляются закупка (за исключением импорта), поставки (за исключением экспорта) и розничная продажа алкогольной продукции крепостью свыше 28 процентов, и о признании утратившим силу приказа Минфина России от 11 мая 2016 г. № 58н "Об установлении цен, не ниже которых осуществляются закупка (за исключением импорта), поставки (за исключением экспорта) и розничная продажа алкогольной продукции крепостью свыше 28 процентов" (Зарегистрировано в Минюсте России 19.12.2019 № 56893) изменены минимальные цены на закупку и розничную продажу алкогольной продукции.</w:t>
      </w:r>
    </w:p>
    <w:p w:rsidR="00B66E8E" w:rsidRDefault="00B66E8E" w:rsidP="003804F7">
      <w:pPr>
        <w:rPr>
          <w:b/>
          <w:sz w:val="28"/>
          <w:szCs w:val="28"/>
        </w:rPr>
      </w:pPr>
    </w:p>
    <w:p w:rsidR="00B66E8E" w:rsidRPr="00B66E8E" w:rsidRDefault="00B66E8E" w:rsidP="003804F7">
      <w:pPr>
        <w:rPr>
          <w:b/>
          <w:sz w:val="28"/>
          <w:szCs w:val="28"/>
        </w:rPr>
      </w:pPr>
      <w:r w:rsidRPr="00B66E8E">
        <w:rPr>
          <w:b/>
          <w:sz w:val="28"/>
          <w:szCs w:val="28"/>
        </w:rPr>
        <w:drawing>
          <wp:inline distT="0" distB="0" distL="0" distR="0">
            <wp:extent cx="6152515" cy="2247265"/>
            <wp:effectExtent l="19050" t="0" r="635" b="0"/>
            <wp:docPr id="10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221407" cy="3367936"/>
                      <a:chOff x="234917" y="2940838"/>
                      <a:chExt cx="9221407" cy="3367936"/>
                    </a:xfrm>
                  </a:grpSpPr>
                  <a:grpSp>
                    <a:nvGrpSpPr>
                      <a:cNvPr id="5" name="Группа 4"/>
                      <a:cNvGrpSpPr/>
                    </a:nvGrpSpPr>
                    <a:grpSpPr>
                      <a:xfrm>
                        <a:off x="234917" y="2940838"/>
                        <a:ext cx="9221407" cy="3367936"/>
                        <a:chOff x="306355" y="2655086"/>
                        <a:chExt cx="9078531" cy="3367936"/>
                      </a:xfrm>
                    </a:grpSpPr>
                    <a:sp>
                      <a:nvSpPr>
                        <a:cNvPr id="6" name="TextBox 5"/>
                        <a:cNvSpPr txBox="1"/>
                      </a:nvSpPr>
                      <a:spPr>
                        <a:xfrm>
                          <a:off x="449231" y="2655086"/>
                          <a:ext cx="2286760" cy="930291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wrap="square" lIns="98335" tIns="49167" rIns="98335" bIns="49167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0850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0646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6366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17688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ru-RU" dirty="0" smtClean="0">
                                <a:solidFill>
                                  <a:prstClr val="black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Закупка алкогольной продукции от производителя</a:t>
                            </a:r>
                            <a:endParaRPr lang="ru-RU" dirty="0">
                              <a:solidFill>
                                <a:prstClr val="black"/>
                              </a:solidFill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7" name="TextBox 6"/>
                        <a:cNvSpPr txBox="1"/>
                      </a:nvSpPr>
                      <a:spPr>
                        <a:xfrm>
                          <a:off x="6950089" y="2655086"/>
                          <a:ext cx="2286760" cy="930291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wrap="square" lIns="98335" tIns="49167" rIns="98335" bIns="49167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0850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0646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6366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17688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ru-RU" dirty="0" smtClean="0">
                                <a:solidFill>
                                  <a:prstClr val="black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Розничная продажа алкогольной продукции</a:t>
                            </a:r>
                            <a:endParaRPr lang="ru-RU" dirty="0">
                              <a:solidFill>
                                <a:prstClr val="black"/>
                              </a:solidFill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8" name="TextBox 7"/>
                        <a:cNvSpPr txBox="1"/>
                      </a:nvSpPr>
                      <a:spPr>
                        <a:xfrm>
                          <a:off x="306355" y="3798094"/>
                          <a:ext cx="2651465" cy="653292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wrap="square" lIns="98335" tIns="49167" rIns="98335" bIns="49167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0850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0646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6366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17688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ru-RU" dirty="0" smtClean="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Водка (от 38 до 40 %) </a:t>
                            </a:r>
                          </a:p>
                          <a:p>
                            <a:pPr algn="ctr"/>
                            <a:r>
                              <a:rPr lang="ru-RU" b="1" dirty="0" smtClean="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193</a:t>
                            </a:r>
                            <a:r>
                              <a:rPr lang="ru-RU" dirty="0" smtClean="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 руб. за 0,5 л</a:t>
                            </a:r>
                            <a:endParaRPr lang="ru-RU" dirty="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9" name="TextBox 8"/>
                        <a:cNvSpPr txBox="1"/>
                      </a:nvSpPr>
                      <a:spPr>
                        <a:xfrm>
                          <a:off x="306355" y="4583912"/>
                          <a:ext cx="2643206" cy="653292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wrap="square" lIns="98335" tIns="49167" rIns="98335" bIns="49167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0850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0646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6366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17688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ru-RU" dirty="0" smtClean="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Коньяк </a:t>
                            </a:r>
                          </a:p>
                          <a:p>
                            <a:pPr algn="ctr"/>
                            <a:r>
                              <a:rPr lang="ru-RU" b="1" dirty="0" smtClean="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342</a:t>
                            </a:r>
                            <a:r>
                              <a:rPr lang="ru-RU" dirty="0" smtClean="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 руб. за 0,5 л</a:t>
                            </a:r>
                            <a:endParaRPr lang="ru-RU" dirty="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0" name="TextBox 9"/>
                        <a:cNvSpPr txBox="1"/>
                      </a:nvSpPr>
                      <a:spPr>
                        <a:xfrm>
                          <a:off x="306355" y="5369730"/>
                          <a:ext cx="2643206" cy="653292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wrap="square" lIns="98335" tIns="49167" rIns="98335" bIns="49167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0850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0646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6366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17688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ru-RU" dirty="0" smtClean="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Бренди </a:t>
                            </a:r>
                          </a:p>
                          <a:p>
                            <a:pPr algn="ctr"/>
                            <a:r>
                              <a:rPr lang="ru-RU" b="1" dirty="0" smtClean="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249</a:t>
                            </a:r>
                            <a:r>
                              <a:rPr lang="ru-RU" dirty="0" smtClean="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 руб. за 0,5 л</a:t>
                            </a:r>
                            <a:endParaRPr lang="ru-RU" dirty="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2" name="TextBox 11"/>
                        <a:cNvSpPr txBox="1"/>
                      </a:nvSpPr>
                      <a:spPr>
                        <a:xfrm>
                          <a:off x="6807213" y="3798094"/>
                          <a:ext cx="2577673" cy="653292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wrap="square" lIns="98335" tIns="49167" rIns="98335" bIns="49167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0850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0646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6366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17688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ru-RU" dirty="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Водка (от 38 до 40 %) </a:t>
                            </a:r>
                            <a:endParaRPr lang="ru-RU" dirty="0" smtClean="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  <a:p>
                            <a:pPr algn="ctr"/>
                            <a:r>
                              <a:rPr lang="ru-RU" b="1" dirty="0" smtClean="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230</a:t>
                            </a:r>
                            <a:r>
                              <a:rPr lang="ru-RU" dirty="0" smtClean="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 руб. за 0,5 л</a:t>
                            </a:r>
                            <a:endParaRPr lang="ru-RU" dirty="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3" name="TextBox 12"/>
                        <a:cNvSpPr txBox="1"/>
                      </a:nvSpPr>
                      <a:spPr>
                        <a:xfrm>
                          <a:off x="6807213" y="4583912"/>
                          <a:ext cx="2571768" cy="653292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wrap="square" lIns="98335" tIns="49167" rIns="98335" bIns="49167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0850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0646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6366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17688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ru-RU" dirty="0" smtClean="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Коньяк </a:t>
                            </a:r>
                          </a:p>
                          <a:p>
                            <a:pPr algn="ctr"/>
                            <a:r>
                              <a:rPr lang="ru-RU" b="1" dirty="0" smtClean="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433</a:t>
                            </a:r>
                            <a:r>
                              <a:rPr lang="ru-RU" dirty="0" smtClean="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 руб. за 0,5 л</a:t>
                            </a:r>
                            <a:endParaRPr lang="ru-RU" dirty="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4" name="TextBox 13"/>
                        <a:cNvSpPr txBox="1"/>
                      </a:nvSpPr>
                      <a:spPr>
                        <a:xfrm>
                          <a:off x="6807213" y="5369730"/>
                          <a:ext cx="2571768" cy="653292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wrap="square" lIns="98335" tIns="49167" rIns="98335" bIns="49167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0850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0646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6366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17688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ru-RU" dirty="0" smtClean="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Бренди  </a:t>
                            </a:r>
                          </a:p>
                          <a:p>
                            <a:pPr algn="ctr"/>
                            <a:r>
                              <a:rPr lang="ru-RU" b="1" dirty="0" smtClean="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315</a:t>
                            </a:r>
                            <a:r>
                              <a:rPr lang="ru-RU" dirty="0" smtClean="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 руб. за 0,5 л</a:t>
                            </a:r>
                            <a:endParaRPr lang="ru-RU" dirty="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6" name="TextBox 15"/>
                        <a:cNvSpPr txBox="1"/>
                      </a:nvSpPr>
                      <a:spPr>
                        <a:xfrm>
                          <a:off x="3735379" y="2655086"/>
                          <a:ext cx="2286760" cy="930291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wrap="square" lIns="98335" tIns="49167" rIns="98335" bIns="49167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0850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0646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6366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17688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ru-RU" dirty="0" smtClean="0">
                                <a:solidFill>
                                  <a:prstClr val="black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Закупка и поставки алкогольной продукции</a:t>
                            </a:r>
                            <a:endParaRPr lang="ru-RU" dirty="0">
                              <a:solidFill>
                                <a:prstClr val="black"/>
                              </a:solidFill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7" name="TextBox 16"/>
                        <a:cNvSpPr txBox="1"/>
                      </a:nvSpPr>
                      <a:spPr>
                        <a:xfrm>
                          <a:off x="3521065" y="4583912"/>
                          <a:ext cx="2714644" cy="653292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wrap="square" lIns="98335" tIns="49167" rIns="98335" bIns="49167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0850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0646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6366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17688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ru-RU" dirty="0" smtClean="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Коньяк </a:t>
                            </a:r>
                          </a:p>
                          <a:p>
                            <a:pPr algn="ctr"/>
                            <a:r>
                              <a:rPr lang="ru-RU" b="1" dirty="0" smtClean="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359</a:t>
                            </a:r>
                            <a:r>
                              <a:rPr lang="ru-RU" dirty="0" smtClean="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 руб. за 0,5 л</a:t>
                            </a:r>
                            <a:endParaRPr lang="ru-RU" dirty="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8" name="TextBox 17"/>
                        <a:cNvSpPr txBox="1"/>
                      </a:nvSpPr>
                      <a:spPr>
                        <a:xfrm>
                          <a:off x="3521065" y="5369730"/>
                          <a:ext cx="2714644" cy="653292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wrap="square" lIns="98335" tIns="49167" rIns="98335" bIns="49167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0850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0646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6366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17688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ru-RU" dirty="0" smtClean="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Бренди </a:t>
                            </a:r>
                          </a:p>
                          <a:p>
                            <a:pPr algn="ctr"/>
                            <a:r>
                              <a:rPr lang="ru-RU" b="1" dirty="0" smtClean="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261</a:t>
                            </a:r>
                            <a:r>
                              <a:rPr lang="ru-RU" dirty="0" smtClean="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 руб. за 0,5 л</a:t>
                            </a:r>
                            <a:endParaRPr lang="ru-RU" dirty="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0" name="TextBox 19"/>
                        <a:cNvSpPr txBox="1"/>
                      </a:nvSpPr>
                      <a:spPr>
                        <a:xfrm>
                          <a:off x="3521065" y="3798094"/>
                          <a:ext cx="2681267" cy="653292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wrap="square" lIns="98335" tIns="49167" rIns="98335" bIns="49167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0850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0646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63663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17688" indent="15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ru-RU" dirty="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Водка (от 38 до 40 %) </a:t>
                            </a:r>
                            <a:endParaRPr lang="ru-RU" dirty="0" smtClean="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  <a:p>
                            <a:pPr algn="ctr"/>
                            <a:r>
                              <a:rPr lang="ru-RU" b="1" dirty="0" smtClean="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199</a:t>
                            </a:r>
                            <a:r>
                              <a:rPr lang="ru-RU" dirty="0" smtClean="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 руб. за 0,5 л</a:t>
                            </a:r>
                            <a:endParaRPr lang="ru-RU" dirty="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p w:rsidR="005005F3" w:rsidRDefault="005005F3" w:rsidP="003804F7">
      <w:pPr>
        <w:rPr>
          <w:sz w:val="28"/>
          <w:szCs w:val="28"/>
        </w:rPr>
      </w:pPr>
    </w:p>
    <w:p w:rsidR="005005F3" w:rsidRPr="00F72958" w:rsidRDefault="005005F3" w:rsidP="003804F7">
      <w:pPr>
        <w:pStyle w:val="1"/>
        <w:rPr>
          <w:b w:val="0"/>
          <w:sz w:val="28"/>
          <w:szCs w:val="28"/>
        </w:rPr>
      </w:pPr>
      <w:bookmarkStart w:id="6" w:name="_Toc34993277"/>
      <w:r w:rsidRPr="00F72958">
        <w:rPr>
          <w:b w:val="0"/>
          <w:sz w:val="28"/>
          <w:szCs w:val="28"/>
        </w:rPr>
        <w:t>Профилактические меры, применяемые Управлением в целях профилактики правонарушений.</w:t>
      </w:r>
      <w:bookmarkEnd w:id="6"/>
      <w:r w:rsidRPr="00F72958">
        <w:rPr>
          <w:b w:val="0"/>
          <w:sz w:val="28"/>
          <w:szCs w:val="28"/>
        </w:rPr>
        <w:t xml:space="preserve"> </w:t>
      </w:r>
    </w:p>
    <w:p w:rsidR="005005F3" w:rsidRPr="00F72958" w:rsidRDefault="005005F3" w:rsidP="005005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hAnsi="Times New Roman" w:cs="Times New Roman"/>
          <w:sz w:val="28"/>
          <w:szCs w:val="28"/>
        </w:rPr>
        <w:t xml:space="preserve">На официальном сайте Федеральной службы по регулированию алкогольного рынка (далее – Служба) в сети «Интернет» размещены </w:t>
      </w:r>
      <w:r w:rsidRPr="00F72958">
        <w:rPr>
          <w:rFonts w:ascii="Times New Roman" w:hAnsi="Times New Roman" w:cs="Times New Roman"/>
          <w:color w:val="000000" w:themeColor="text1"/>
          <w:sz w:val="28"/>
          <w:szCs w:val="28"/>
        </w:rPr>
        <w:t>пресс-релизы (слайдовые презентации) о результатах контрольных проверок. П</w:t>
      </w:r>
      <w:r w:rsidRPr="00F72958">
        <w:rPr>
          <w:rFonts w:ascii="Times New Roman" w:hAnsi="Times New Roman" w:cs="Times New Roman"/>
          <w:sz w:val="28"/>
          <w:szCs w:val="28"/>
        </w:rPr>
        <w:t xml:space="preserve">роводятся  видеоконференции с операторами алкогольного рынка по вопросам соблюдения обязательных требований. </w:t>
      </w:r>
    </w:p>
    <w:p w:rsidR="005005F3" w:rsidRPr="00F72958" w:rsidRDefault="005005F3" w:rsidP="00500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F72958">
        <w:rPr>
          <w:rFonts w:ascii="Times New Roman" w:eastAsia="Times New Roman" w:hAnsi="Times New Roman" w:cs="Times New Roman"/>
          <w:color w:val="000000"/>
          <w:sz w:val="28"/>
        </w:rPr>
        <w:t xml:space="preserve">В соответствии с пунктом 4 части 2 статьи 8.2.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должностными лицами Управления выдано </w:t>
      </w:r>
      <w:r w:rsidR="00B66E8E" w:rsidRPr="00F72958">
        <w:rPr>
          <w:rFonts w:ascii="Times New Roman" w:eastAsia="Times New Roman" w:hAnsi="Times New Roman" w:cs="Times New Roman"/>
          <w:color w:val="000000"/>
          <w:sz w:val="28"/>
        </w:rPr>
        <w:t>37</w:t>
      </w:r>
      <w:r w:rsidRPr="00F72958">
        <w:rPr>
          <w:rFonts w:ascii="Times New Roman" w:eastAsia="Times New Roman" w:hAnsi="Times New Roman" w:cs="Times New Roman"/>
          <w:color w:val="000000"/>
          <w:sz w:val="28"/>
        </w:rPr>
        <w:t xml:space="preserve"> предостережений о недопустимости нарушения обязательных требований.</w:t>
      </w:r>
    </w:p>
    <w:p w:rsidR="005005F3" w:rsidRPr="00F72958" w:rsidRDefault="005005F3" w:rsidP="006A135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2958">
        <w:rPr>
          <w:rFonts w:ascii="Times New Roman" w:hAnsi="Times New Roman" w:cs="Times New Roman"/>
          <w:bCs/>
          <w:sz w:val="28"/>
          <w:szCs w:val="28"/>
        </w:rPr>
        <w:t xml:space="preserve">В рамках полномочий по блокировке сайтов, содержащих предложения о розничной продаже дистанционным способом через Интернет алкогольной и спиртосодержащей продукции, составлено 45 протоколов по части 8 статьи 13.15 </w:t>
      </w:r>
      <w:r w:rsidRPr="00F7295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КоАП РФ, судебными органами вынесено 17 постановлений о привлечении физических лиц к ответственности. Федеральной службой по регулированию алкогольного рынка вынесено 61 решение о блокировке сайтов. </w:t>
      </w:r>
    </w:p>
    <w:p w:rsidR="00B66E8E" w:rsidRPr="00F72958" w:rsidRDefault="00B66E8E" w:rsidP="006A135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2958">
        <w:rPr>
          <w:rFonts w:ascii="Times New Roman" w:hAnsi="Times New Roman" w:cs="Times New Roman"/>
          <w:bCs/>
          <w:sz w:val="28"/>
          <w:szCs w:val="28"/>
        </w:rPr>
        <w:t xml:space="preserve">В 2020 году планируется продолжить системную работу по недопущению нарушения обязательных требований по средствам увеличения охвата проверяемых подконтрольных субъектов в рамках осуществления мероприятий без взаимодействия с юридическими лицами, вынесением предостережений, носящих рекомендательный и предупредительный характер. </w:t>
      </w:r>
    </w:p>
    <w:p w:rsidR="00F72958" w:rsidRPr="00F72958" w:rsidRDefault="00B66E8E" w:rsidP="006A135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2958">
        <w:rPr>
          <w:rFonts w:ascii="Times New Roman" w:hAnsi="Times New Roman" w:cs="Times New Roman"/>
          <w:bCs/>
          <w:sz w:val="28"/>
          <w:szCs w:val="28"/>
        </w:rPr>
        <w:t>В рамках снижения административной нагрузки помимо предостережений будет продолжена практика применения такого вида наказания, как предупреждение о недопустимости нарушения обязательных требований.</w:t>
      </w:r>
    </w:p>
    <w:tbl>
      <w:tblPr>
        <w:tblStyle w:val="a5"/>
        <w:tblW w:w="0" w:type="auto"/>
        <w:tblLook w:val="04A0"/>
      </w:tblPr>
      <w:tblGrid>
        <w:gridCol w:w="2534"/>
        <w:gridCol w:w="2534"/>
        <w:gridCol w:w="2534"/>
        <w:gridCol w:w="2534"/>
      </w:tblGrid>
      <w:tr w:rsidR="00F72958" w:rsidRPr="00F72958" w:rsidTr="00854BAB">
        <w:tc>
          <w:tcPr>
            <w:tcW w:w="2534" w:type="dxa"/>
            <w:vAlign w:val="center"/>
          </w:tcPr>
          <w:p w:rsidR="00F72958" w:rsidRPr="00F72958" w:rsidRDefault="00F72958" w:rsidP="00380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2958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Вынесено предупреждений </w:t>
            </w:r>
          </w:p>
        </w:tc>
        <w:tc>
          <w:tcPr>
            <w:tcW w:w="2534" w:type="dxa"/>
            <w:vAlign w:val="center"/>
          </w:tcPr>
          <w:p w:rsidR="00F72958" w:rsidRPr="00F72958" w:rsidRDefault="00F72958" w:rsidP="00380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2958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 xml:space="preserve">2018 </w:t>
            </w:r>
          </w:p>
        </w:tc>
        <w:tc>
          <w:tcPr>
            <w:tcW w:w="2534" w:type="dxa"/>
            <w:vAlign w:val="center"/>
          </w:tcPr>
          <w:p w:rsidR="00F72958" w:rsidRPr="00F72958" w:rsidRDefault="00F72958" w:rsidP="00380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2958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 xml:space="preserve">2019 </w:t>
            </w:r>
          </w:p>
        </w:tc>
        <w:tc>
          <w:tcPr>
            <w:tcW w:w="2534" w:type="dxa"/>
            <w:vAlign w:val="center"/>
          </w:tcPr>
          <w:p w:rsidR="00F72958" w:rsidRPr="00F72958" w:rsidRDefault="00F72958" w:rsidP="00380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2958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 xml:space="preserve">в % 2019 к 2018 </w:t>
            </w:r>
          </w:p>
        </w:tc>
      </w:tr>
      <w:tr w:rsidR="00F72958" w:rsidRPr="00F72958" w:rsidTr="00854BAB">
        <w:tc>
          <w:tcPr>
            <w:tcW w:w="2534" w:type="dxa"/>
            <w:vAlign w:val="center"/>
          </w:tcPr>
          <w:p w:rsidR="00F72958" w:rsidRPr="00F72958" w:rsidRDefault="00F72958" w:rsidP="00380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2958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 xml:space="preserve">УрФО </w:t>
            </w:r>
          </w:p>
        </w:tc>
        <w:tc>
          <w:tcPr>
            <w:tcW w:w="2534" w:type="dxa"/>
            <w:vAlign w:val="center"/>
          </w:tcPr>
          <w:p w:rsidR="00F72958" w:rsidRPr="00F72958" w:rsidRDefault="00F72958" w:rsidP="00380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2958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 xml:space="preserve">268 </w:t>
            </w:r>
          </w:p>
        </w:tc>
        <w:tc>
          <w:tcPr>
            <w:tcW w:w="2534" w:type="dxa"/>
            <w:vAlign w:val="center"/>
          </w:tcPr>
          <w:p w:rsidR="00F72958" w:rsidRPr="00F72958" w:rsidRDefault="00F72958" w:rsidP="00380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2958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 xml:space="preserve">411 </w:t>
            </w:r>
          </w:p>
        </w:tc>
        <w:tc>
          <w:tcPr>
            <w:tcW w:w="2534" w:type="dxa"/>
            <w:vAlign w:val="center"/>
          </w:tcPr>
          <w:p w:rsidR="00F72958" w:rsidRPr="00F72958" w:rsidRDefault="00F72958" w:rsidP="00380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2958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 xml:space="preserve">53,4% </w:t>
            </w:r>
          </w:p>
        </w:tc>
      </w:tr>
      <w:tr w:rsidR="00F72958" w:rsidRPr="00F72958" w:rsidTr="00854BAB">
        <w:tc>
          <w:tcPr>
            <w:tcW w:w="2534" w:type="dxa"/>
            <w:vAlign w:val="center"/>
          </w:tcPr>
          <w:p w:rsidR="00F72958" w:rsidRPr="00F72958" w:rsidRDefault="00F72958" w:rsidP="00380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2958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 xml:space="preserve">ЯНАО </w:t>
            </w:r>
          </w:p>
        </w:tc>
        <w:tc>
          <w:tcPr>
            <w:tcW w:w="2534" w:type="dxa"/>
            <w:vAlign w:val="center"/>
          </w:tcPr>
          <w:p w:rsidR="00F72958" w:rsidRPr="00F72958" w:rsidRDefault="00F72958" w:rsidP="00380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2958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 xml:space="preserve">9 </w:t>
            </w:r>
          </w:p>
        </w:tc>
        <w:tc>
          <w:tcPr>
            <w:tcW w:w="2534" w:type="dxa"/>
            <w:vAlign w:val="center"/>
          </w:tcPr>
          <w:p w:rsidR="00F72958" w:rsidRPr="00F72958" w:rsidRDefault="00F72958" w:rsidP="00380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2958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 xml:space="preserve">16 </w:t>
            </w:r>
          </w:p>
        </w:tc>
        <w:tc>
          <w:tcPr>
            <w:tcW w:w="2534" w:type="dxa"/>
            <w:vAlign w:val="center"/>
          </w:tcPr>
          <w:p w:rsidR="00F72958" w:rsidRPr="00F72958" w:rsidRDefault="00F72958" w:rsidP="00380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2958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 xml:space="preserve">77,8% </w:t>
            </w:r>
          </w:p>
        </w:tc>
      </w:tr>
    </w:tbl>
    <w:p w:rsidR="005005F3" w:rsidRPr="00F72958" w:rsidRDefault="005005F3" w:rsidP="003804F7">
      <w:pPr>
        <w:rPr>
          <w:sz w:val="28"/>
          <w:szCs w:val="28"/>
        </w:rPr>
      </w:pPr>
    </w:p>
    <w:p w:rsidR="005005F3" w:rsidRPr="00F72958" w:rsidRDefault="005005F3" w:rsidP="003804F7">
      <w:pPr>
        <w:rPr>
          <w:sz w:val="28"/>
          <w:szCs w:val="28"/>
        </w:rPr>
      </w:pPr>
    </w:p>
    <w:p w:rsidR="00792B38" w:rsidRPr="00F72958" w:rsidRDefault="0002566C" w:rsidP="00393B42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</w:rPr>
      </w:pPr>
      <w:bookmarkStart w:id="7" w:name="_Toc34993278"/>
      <w:r w:rsidRPr="00F72958">
        <w:rPr>
          <w:sz w:val="28"/>
          <w:szCs w:val="28"/>
        </w:rPr>
        <w:t>Н</w:t>
      </w:r>
      <w:r w:rsidR="00792B38" w:rsidRPr="00F72958">
        <w:rPr>
          <w:sz w:val="28"/>
          <w:szCs w:val="28"/>
        </w:rPr>
        <w:t>аиболее часто совершаемы</w:t>
      </w:r>
      <w:r w:rsidRPr="00F72958">
        <w:rPr>
          <w:sz w:val="28"/>
          <w:szCs w:val="28"/>
        </w:rPr>
        <w:t>е</w:t>
      </w:r>
      <w:r w:rsidR="00792B38" w:rsidRPr="00F72958">
        <w:rPr>
          <w:sz w:val="28"/>
          <w:szCs w:val="28"/>
        </w:rPr>
        <w:t xml:space="preserve"> нарушени</w:t>
      </w:r>
      <w:r w:rsidR="003C6A28" w:rsidRPr="00F72958">
        <w:rPr>
          <w:sz w:val="28"/>
          <w:szCs w:val="28"/>
        </w:rPr>
        <w:t>я</w:t>
      </w:r>
      <w:r w:rsidR="00792B38" w:rsidRPr="00F72958">
        <w:rPr>
          <w:sz w:val="28"/>
          <w:szCs w:val="28"/>
        </w:rPr>
        <w:t xml:space="preserve"> обязательных требований, выявленных в ходе проведения </w:t>
      </w:r>
      <w:r w:rsidR="0042546B" w:rsidRPr="00F72958">
        <w:rPr>
          <w:sz w:val="28"/>
          <w:szCs w:val="28"/>
        </w:rPr>
        <w:t>проверок и административных расследований</w:t>
      </w:r>
      <w:bookmarkEnd w:id="7"/>
    </w:p>
    <w:p w:rsidR="00792B38" w:rsidRPr="00F72958" w:rsidRDefault="00792B38" w:rsidP="00792B38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92B38" w:rsidRPr="00F72958" w:rsidRDefault="00FE3DE8" w:rsidP="00792B38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hAnsi="Times New Roman" w:cs="Times New Roman"/>
          <w:sz w:val="28"/>
          <w:szCs w:val="28"/>
        </w:rPr>
        <w:t>За</w:t>
      </w:r>
      <w:r w:rsidR="00792B38" w:rsidRPr="00F72958">
        <w:rPr>
          <w:rFonts w:ascii="Times New Roman" w:hAnsi="Times New Roman" w:cs="Times New Roman"/>
          <w:sz w:val="28"/>
          <w:szCs w:val="28"/>
        </w:rPr>
        <w:t xml:space="preserve"> </w:t>
      </w:r>
      <w:r w:rsidR="002A6225" w:rsidRPr="00F72958">
        <w:rPr>
          <w:rFonts w:ascii="Times New Roman" w:hAnsi="Times New Roman" w:cs="Times New Roman"/>
          <w:sz w:val="28"/>
          <w:szCs w:val="28"/>
        </w:rPr>
        <w:t>201</w:t>
      </w:r>
      <w:r w:rsidR="005B0F98" w:rsidRPr="00F72958">
        <w:rPr>
          <w:rFonts w:ascii="Times New Roman" w:hAnsi="Times New Roman" w:cs="Times New Roman"/>
          <w:sz w:val="28"/>
          <w:szCs w:val="28"/>
        </w:rPr>
        <w:t>9</w:t>
      </w:r>
      <w:r w:rsidR="002A6225" w:rsidRPr="00F72958">
        <w:rPr>
          <w:rFonts w:ascii="Times New Roman" w:hAnsi="Times New Roman" w:cs="Times New Roman"/>
          <w:sz w:val="28"/>
          <w:szCs w:val="28"/>
        </w:rPr>
        <w:t xml:space="preserve"> год</w:t>
      </w:r>
      <w:r w:rsidR="00792B38" w:rsidRPr="00F72958">
        <w:rPr>
          <w:rFonts w:ascii="Times New Roman" w:hAnsi="Times New Roman" w:cs="Times New Roman"/>
          <w:sz w:val="28"/>
          <w:szCs w:val="28"/>
        </w:rPr>
        <w:t xml:space="preserve"> Управлением в ходе осуществления контрольно-надзорных полномочий были выявлены следующие наиболее часто совершаемые административные правонарушения.</w:t>
      </w:r>
    </w:p>
    <w:p w:rsidR="00792B38" w:rsidRPr="00F72958" w:rsidRDefault="00792B38" w:rsidP="009F6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0F98" w:rsidRPr="00F72958" w:rsidRDefault="005B0F98" w:rsidP="005B0F98">
      <w:pPr>
        <w:pStyle w:val="2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8" w:name="_Toc34993279"/>
      <w:r w:rsidRPr="00F72958">
        <w:rPr>
          <w:rFonts w:ascii="Times New Roman" w:hAnsi="Times New Roman" w:cs="Times New Roman"/>
          <w:iCs/>
          <w:color w:val="auto"/>
          <w:sz w:val="28"/>
          <w:szCs w:val="28"/>
        </w:rPr>
        <w:t>Нарушение государственного учета в области производства и оборота этилового спирта, алкогольной и спиртосодержащей продукции (ст. 14.19 КоАП РФ)</w:t>
      </w:r>
      <w:bookmarkEnd w:id="8"/>
    </w:p>
    <w:p w:rsidR="005B0F98" w:rsidRPr="00F72958" w:rsidRDefault="005B0F98" w:rsidP="005B0F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72958">
        <w:rPr>
          <w:rFonts w:ascii="Times New Roman" w:eastAsia="Calibri" w:hAnsi="Times New Roman" w:cs="Times New Roman"/>
          <w:bCs/>
          <w:sz w:val="28"/>
          <w:szCs w:val="28"/>
        </w:rPr>
        <w:t xml:space="preserve">Нарушения учета объемов производства, оборота и (или) использования этилового спирта, алкогольной и спиртосодержащей продукции использования производственных мощностей, наиболее часто встречающимися нарушениями порядка учета являются: </w:t>
      </w:r>
    </w:p>
    <w:p w:rsidR="005B0F98" w:rsidRPr="00F72958" w:rsidRDefault="005B0F98" w:rsidP="005B0F98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нарушение срока представления заявок о фиксации информации в ЕГАИС;</w:t>
      </w:r>
    </w:p>
    <w:p w:rsidR="005B0F98" w:rsidRPr="00F72958" w:rsidRDefault="005B0F98" w:rsidP="005B0F98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нарушение порядка заполнения заявок о фиксации информации в ЕГАИС;</w:t>
      </w:r>
    </w:p>
    <w:p w:rsidR="005B0F98" w:rsidRPr="00F72958" w:rsidRDefault="005B0F98" w:rsidP="005B0F98">
      <w:pPr>
        <w:pStyle w:val="a4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нефиксация информации в ЕГАИС.</w:t>
      </w:r>
    </w:p>
    <w:p w:rsidR="005B0F98" w:rsidRPr="00F72958" w:rsidRDefault="005B0F98" w:rsidP="005B0F98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29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Суть данного нарушения заключается в осуществлении субъектами алкогольного рынка производства и (или) оборота этилового спирта, алкогольной и спиртосодержащей продукции, информация о которых не зафиксирована в ЕГАИС, а также в </w:t>
      </w:r>
      <w:r w:rsidRPr="00F72958">
        <w:rPr>
          <w:rFonts w:ascii="Times New Roman" w:hAnsi="Times New Roman" w:cs="Times New Roman"/>
          <w:sz w:val="28"/>
          <w:szCs w:val="28"/>
        </w:rPr>
        <w:t xml:space="preserve">фиксации указанных сведений </w:t>
      </w:r>
      <w:r w:rsidRPr="00F72958">
        <w:rPr>
          <w:rFonts w:ascii="Times New Roman" w:eastAsia="Times New Roman" w:hAnsi="Times New Roman" w:cs="Times New Roman"/>
          <w:sz w:val="28"/>
          <w:szCs w:val="28"/>
          <w:lang w:eastAsia="ru-RU"/>
        </w:rPr>
        <w:t>с нарушением установленного порядка учета</w:t>
      </w:r>
      <w:r w:rsidRPr="00F72958">
        <w:rPr>
          <w:rFonts w:ascii="Times New Roman" w:hAnsi="Times New Roman" w:cs="Times New Roman"/>
          <w:sz w:val="28"/>
          <w:szCs w:val="28"/>
        </w:rPr>
        <w:t xml:space="preserve"> в ЕГАИС</w:t>
      </w:r>
      <w:r w:rsidRPr="00F729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B0F98" w:rsidRPr="00F72958" w:rsidRDefault="005B0F98" w:rsidP="005B0F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hAnsi="Times New Roman" w:cs="Times New Roman"/>
          <w:bCs/>
          <w:sz w:val="28"/>
          <w:szCs w:val="28"/>
        </w:rPr>
        <w:t>За нарушение государственного учета в области производства и оборота этилового спирта, алкогольной и спиртосодержащей продукции Кодексом Российской Федерации установлена следующая административная ответственность (ст.14.19 КоАП РФ):</w:t>
      </w:r>
    </w:p>
    <w:p w:rsidR="005B0F98" w:rsidRPr="00F72958" w:rsidRDefault="005B0F98" w:rsidP="005B0F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hAnsi="Times New Roman" w:cs="Times New Roman"/>
          <w:sz w:val="28"/>
          <w:szCs w:val="28"/>
        </w:rPr>
        <w:t xml:space="preserve">- на должностных лиц в размере от десяти тысяч до пятнадцати тысяч рублей с конфискацией продукции, явившейся предметом административного правонарушения, либо без таковой; </w:t>
      </w:r>
    </w:p>
    <w:p w:rsidR="005B0F98" w:rsidRPr="00F72958" w:rsidRDefault="005B0F98" w:rsidP="005B0F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hAnsi="Times New Roman" w:cs="Times New Roman"/>
          <w:sz w:val="28"/>
          <w:szCs w:val="28"/>
        </w:rPr>
        <w:t>- на юридических лиц от ста пятидесяти тысяч до двухсот тысяч рублей с конфискацией продукции, явившейся предметом административного правонарушения, либо без таковой.</w:t>
      </w:r>
    </w:p>
    <w:p w:rsidR="005B0F98" w:rsidRPr="00F72958" w:rsidRDefault="005B0F98" w:rsidP="005B0F98">
      <w:pPr>
        <w:pStyle w:val="11"/>
        <w:shd w:val="clear" w:color="auto" w:fill="auto"/>
        <w:spacing w:line="276" w:lineRule="auto"/>
        <w:ind w:firstLine="709"/>
        <w:contextualSpacing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F72958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Меры, которые следует предпринять как организациям, осуществляющим производство этилового спирта, алкогольной и спиртосодержащей продукции, так и организациям, осуществляющим оборот указанной продукции, в целях недопущения нарушений порядка учета этилового спирта, алкогольной и спиртосодержащей продукции:</w:t>
      </w:r>
    </w:p>
    <w:p w:rsidR="005B0F98" w:rsidRPr="00F72958" w:rsidRDefault="005B0F98" w:rsidP="005B0F98">
      <w:pPr>
        <w:pStyle w:val="11"/>
        <w:numPr>
          <w:ilvl w:val="0"/>
          <w:numId w:val="8"/>
        </w:numPr>
        <w:shd w:val="clear" w:color="auto" w:fill="auto"/>
        <w:spacing w:line="276" w:lineRule="auto"/>
        <w:ind w:left="0" w:firstLine="709"/>
        <w:contextualSpacing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F72958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изучать действующее законодательство, в том числе изменения, внесенные в нормативные правовые акты в части порядка фиксации сведений в ЕГАИС;</w:t>
      </w:r>
    </w:p>
    <w:p w:rsidR="005B0F98" w:rsidRPr="00F72958" w:rsidRDefault="005B0F98" w:rsidP="005B0F98">
      <w:pPr>
        <w:pStyle w:val="11"/>
        <w:numPr>
          <w:ilvl w:val="0"/>
          <w:numId w:val="8"/>
        </w:numPr>
        <w:shd w:val="clear" w:color="auto" w:fill="auto"/>
        <w:spacing w:line="276" w:lineRule="auto"/>
        <w:ind w:left="0" w:firstLine="709"/>
        <w:contextualSpacing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F72958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усилить контроль со стороны руководителей организаций, за исполнением должностных обязанностей сотрудниками, в том числе:</w:t>
      </w:r>
    </w:p>
    <w:p w:rsidR="005B0F98" w:rsidRPr="00F72958" w:rsidRDefault="005B0F98" w:rsidP="005B0F98">
      <w:pPr>
        <w:pStyle w:val="11"/>
        <w:shd w:val="clear" w:color="auto" w:fill="auto"/>
        <w:spacing w:line="276" w:lineRule="auto"/>
        <w:ind w:firstLine="709"/>
        <w:contextualSpacing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F72958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а) осуществлять контроль за своевременной передачей информации об объемах производства и оборота этилового спирта, алкогольной и спиртосодержащей продукции в ЕГАИС;</w:t>
      </w:r>
    </w:p>
    <w:p w:rsidR="005B0F98" w:rsidRPr="00F72958" w:rsidRDefault="005B0F98" w:rsidP="005B0F98">
      <w:pPr>
        <w:pStyle w:val="11"/>
        <w:shd w:val="clear" w:color="auto" w:fill="auto"/>
        <w:spacing w:line="276" w:lineRule="auto"/>
        <w:ind w:firstLine="709"/>
        <w:contextualSpacing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F72958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б) обеспечить техническую возможность по передаче указанной информации в ЕГАИС.</w:t>
      </w:r>
    </w:p>
    <w:p w:rsidR="005B0F98" w:rsidRPr="00F72958" w:rsidRDefault="005B0F98" w:rsidP="005B0F98">
      <w:pPr>
        <w:pStyle w:val="11"/>
        <w:numPr>
          <w:ilvl w:val="0"/>
          <w:numId w:val="9"/>
        </w:numPr>
        <w:shd w:val="clear" w:color="auto" w:fill="auto"/>
        <w:spacing w:line="276" w:lineRule="auto"/>
        <w:ind w:left="0" w:firstLine="709"/>
        <w:contextualSpacing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F72958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обеспечить подготовку кадрового состава организаций – повышение квалификации персонала по работе в ЕГАИС;</w:t>
      </w:r>
    </w:p>
    <w:p w:rsidR="005B0F98" w:rsidRPr="00F72958" w:rsidRDefault="005B0F98" w:rsidP="005B0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958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Использовать в работе информацию, размещаемую Росалкогольрегулированием на официальных интернет-порталах: https://wiki.egais.ru, </w:t>
      </w:r>
      <w:hyperlink r:id="rId14" w:history="1">
        <w:r w:rsidRPr="00F72958">
          <w:rPr>
            <w:rStyle w:val="a6"/>
            <w:rFonts w:ascii="Times New Roman" w:eastAsiaTheme="minorEastAsia" w:hAnsi="Times New Roman" w:cs="Times New Roman"/>
            <w:b/>
            <w:bCs/>
            <w:color w:val="auto"/>
            <w:sz w:val="28"/>
            <w:szCs w:val="28"/>
          </w:rPr>
          <w:t>https://egais.ru</w:t>
        </w:r>
      </w:hyperlink>
      <w:r w:rsidRPr="00F72958">
        <w:rPr>
          <w:rFonts w:ascii="Times New Roman" w:eastAsiaTheme="minorEastAsia" w:hAnsi="Times New Roman" w:cs="Times New Roman"/>
          <w:b/>
          <w:bCs/>
          <w:sz w:val="28"/>
          <w:szCs w:val="28"/>
        </w:rPr>
        <w:t>.</w:t>
      </w:r>
    </w:p>
    <w:p w:rsidR="005B0F98" w:rsidRPr="00F72958" w:rsidRDefault="005B0F98" w:rsidP="009F6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0F98" w:rsidRPr="00F72958" w:rsidRDefault="005B0F98" w:rsidP="005B0F98">
      <w:pPr>
        <w:pStyle w:val="11"/>
        <w:shd w:val="clear" w:color="auto" w:fill="auto"/>
        <w:spacing w:line="276" w:lineRule="auto"/>
        <w:outlineLvl w:val="1"/>
        <w:rPr>
          <w:rFonts w:ascii="Times New Roman" w:eastAsiaTheme="minorEastAsia" w:hAnsi="Times New Roman" w:cs="Times New Roman"/>
          <w:bCs w:val="0"/>
          <w:sz w:val="28"/>
          <w:szCs w:val="28"/>
        </w:rPr>
      </w:pPr>
      <w:bookmarkStart w:id="9" w:name="_Toc34993280"/>
      <w:r w:rsidRPr="00F72958">
        <w:rPr>
          <w:rFonts w:ascii="Times New Roman" w:eastAsiaTheme="minorEastAsia" w:hAnsi="Times New Roman" w:cs="Times New Roman"/>
          <w:bCs w:val="0"/>
          <w:sz w:val="28"/>
          <w:szCs w:val="28"/>
        </w:rPr>
        <w:t>Несоблюдение минимальной цены (ч. 2 ст. 14.6 КоАП РФ)</w:t>
      </w:r>
      <w:bookmarkEnd w:id="9"/>
    </w:p>
    <w:p w:rsidR="005B0F98" w:rsidRPr="00F72958" w:rsidRDefault="005B0F98" w:rsidP="005B0F98">
      <w:pPr>
        <w:pStyle w:val="a4"/>
        <w:shd w:val="clear" w:color="auto" w:fill="FFFFFF" w:themeFill="background1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hAnsi="Times New Roman" w:cs="Times New Roman"/>
          <w:sz w:val="28"/>
          <w:szCs w:val="28"/>
        </w:rPr>
        <w:t>На</w:t>
      </w:r>
      <w:r w:rsidR="00F72958">
        <w:rPr>
          <w:rFonts w:ascii="Times New Roman" w:hAnsi="Times New Roman" w:cs="Times New Roman"/>
          <w:sz w:val="28"/>
          <w:szCs w:val="28"/>
        </w:rPr>
        <w:t>рушение в сфере ценообразования.</w:t>
      </w:r>
    </w:p>
    <w:p w:rsidR="005B0F98" w:rsidRPr="00F72958" w:rsidRDefault="005B0F98" w:rsidP="005B0F98">
      <w:pPr>
        <w:pStyle w:val="a4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lastRenderedPageBreak/>
        <w:t>В настоящее время ЕГАИС позволяет выявлять нарушения, связанные с несоблюдением установленных минимальных цен, в автоматическом режиме во всех сегментах алкогольного рынка.</w:t>
      </w:r>
    </w:p>
    <w:p w:rsidR="005B0F98" w:rsidRPr="00F72958" w:rsidRDefault="005B0F98" w:rsidP="005B0F98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Наиболее часто эти нарушения выявляются в рознице, даже в крупных федеральных сетях.</w:t>
      </w:r>
    </w:p>
    <w:p w:rsidR="005B0F98" w:rsidRPr="00F72958" w:rsidRDefault="005B0F98" w:rsidP="005B0F98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Наиболее распространенная причина указанных нарушений связана с использованием дисконтных карт.</w:t>
      </w:r>
    </w:p>
    <w:p w:rsidR="005B0F98" w:rsidRPr="00F72958" w:rsidRDefault="005B0F98" w:rsidP="005B0F98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Например, организация предоставила копии чеков из своей внутренней учетной системы, в которых стояла «звездочка» на позиции, на которые не распространяется скидка.</w:t>
      </w:r>
    </w:p>
    <w:p w:rsidR="005B0F98" w:rsidRPr="00F72958" w:rsidRDefault="005B0F98" w:rsidP="005B0F98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Вместе с тем в ЕГАИС была передана подписанная электронной подписью должностного лица организации информация о продаже алкоголя с заниженной ценой, так как сумма скидки не выделялась по конкретным товарным позициям, а отражалась одной суммой и пропорционально распределялась на все товары в чеке.</w:t>
      </w:r>
    </w:p>
    <w:p w:rsidR="005B0F98" w:rsidRPr="00F72958" w:rsidRDefault="005B0F98" w:rsidP="005B0F98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Следует отметить, что специфика и особенности внутренних систем организаций розничной торговли, которые так или иначе объясняют это правонарушение, не могут быть учтены, так как информация передана в ЕГАИС и подтверждена электронной подписью должностного лица.</w:t>
      </w:r>
    </w:p>
    <w:p w:rsidR="005B0F98" w:rsidRPr="00F72958" w:rsidRDefault="005B0F98" w:rsidP="005B0F98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Соответственно при рассмотрении дел сотрудники контролирующих органов ориентируются на данные ЕГАИС, которые свидетельствуют о факте реализации алкогольной продукции по цене, ниже установленной.</w:t>
      </w:r>
    </w:p>
    <w:p w:rsidR="005B0F98" w:rsidRPr="00F72958" w:rsidRDefault="005B0F98" w:rsidP="005B0F98">
      <w:pPr>
        <w:pStyle w:val="a4"/>
        <w:shd w:val="clear" w:color="auto" w:fill="FFFFFF" w:themeFill="background1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Во избежание негативных последствий рекомендуется привести в соответствие учетные системы организаций розничной торговли с точки зрения отражения скидки по конкретным товарам, провести инструктаж со своими работниками, которые отвечают за передачу информации в ЕГАИС.</w:t>
      </w:r>
    </w:p>
    <w:p w:rsidR="005B0F98" w:rsidRPr="00F72958" w:rsidRDefault="005B0F98" w:rsidP="005B0F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hAnsi="Times New Roman" w:cs="Times New Roman"/>
          <w:sz w:val="28"/>
          <w:szCs w:val="28"/>
        </w:rPr>
        <w:t>Ответственность за данное правонарушение предусмотрена ч. 2 ст. 14.6 КоАП РФ, а также подпунктом 2 пункта 3.2 статьи 20 Федерального закона            № 171-ФЗ, в соответствии с которым данное нарушение является основанием для аннулирования лицензии на производство и оборот этилового спирта, алкогольной и спиртосодержащей продукции по решению Федеральной службы по регулированию алкогольного рынка.</w:t>
      </w:r>
    </w:p>
    <w:p w:rsidR="005B0F98" w:rsidRPr="00F72958" w:rsidRDefault="005B0F98" w:rsidP="009F6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0F98" w:rsidRPr="00F72958" w:rsidRDefault="005B0F98" w:rsidP="005B0F98">
      <w:pPr>
        <w:pStyle w:val="2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0" w:name="_Toc34993281"/>
      <w:r w:rsidRPr="00F72958">
        <w:rPr>
          <w:rFonts w:ascii="Times New Roman" w:hAnsi="Times New Roman" w:cs="Times New Roman"/>
          <w:iCs/>
          <w:color w:val="auto"/>
          <w:sz w:val="28"/>
          <w:szCs w:val="28"/>
        </w:rPr>
        <w:t>Искажение информации и (или) нарушение порядка и сроков при декларировании производства, оборота и (или) использования этилового спирта, алкогольной и спиртосодержащей продукции, использования производственных мощностей (ст. 15.13 КоАП РФ)</w:t>
      </w:r>
      <w:bookmarkEnd w:id="10"/>
    </w:p>
    <w:p w:rsidR="005B0F98" w:rsidRPr="00F72958" w:rsidRDefault="005B0F98" w:rsidP="005B0F98">
      <w:pPr>
        <w:pStyle w:val="11"/>
        <w:shd w:val="clear" w:color="auto" w:fill="auto"/>
        <w:spacing w:line="276" w:lineRule="auto"/>
        <w:ind w:firstLine="709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</w:p>
    <w:p w:rsidR="005B0F98" w:rsidRPr="00F72958" w:rsidRDefault="005B0F98" w:rsidP="005B0F98">
      <w:pPr>
        <w:pStyle w:val="11"/>
        <w:shd w:val="clear" w:color="auto" w:fill="auto"/>
        <w:spacing w:line="276" w:lineRule="auto"/>
        <w:ind w:firstLine="709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F72958">
        <w:rPr>
          <w:rFonts w:ascii="Times New Roman" w:hAnsi="Times New Roman" w:cs="Times New Roman"/>
          <w:b w:val="0"/>
          <w:sz w:val="28"/>
          <w:szCs w:val="28"/>
        </w:rPr>
        <w:t xml:space="preserve">Нарушение сроков представления декларации и искажение данных об </w:t>
      </w:r>
      <w:r w:rsidRPr="00F72958">
        <w:rPr>
          <w:rFonts w:ascii="Times New Roman" w:hAnsi="Times New Roman" w:cs="Times New Roman"/>
          <w:b w:val="0"/>
          <w:sz w:val="28"/>
          <w:szCs w:val="28"/>
        </w:rPr>
        <w:lastRenderedPageBreak/>
        <w:t>объемах производства и оборота этилового</w:t>
      </w:r>
      <w:r w:rsidR="00F72958">
        <w:rPr>
          <w:rFonts w:ascii="Times New Roman" w:hAnsi="Times New Roman" w:cs="Times New Roman"/>
          <w:b w:val="0"/>
          <w:sz w:val="28"/>
          <w:szCs w:val="28"/>
        </w:rPr>
        <w:t xml:space="preserve"> спирта и алкогольной продукции.</w:t>
      </w:r>
    </w:p>
    <w:p w:rsidR="005B0F98" w:rsidRPr="00F72958" w:rsidRDefault="005B0F98" w:rsidP="005B0F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Н</w:t>
      </w:r>
      <w:r w:rsidRPr="00F72958">
        <w:rPr>
          <w:rFonts w:ascii="Times New Roman" w:eastAsia="Calibri" w:hAnsi="Times New Roman" w:cs="Times New Roman"/>
          <w:bCs/>
          <w:sz w:val="28"/>
          <w:szCs w:val="28"/>
        </w:rPr>
        <w:t xml:space="preserve">аиболее часто встречающимися нарушениями </w:t>
      </w:r>
      <w:r w:rsidRPr="00F72958">
        <w:rPr>
          <w:rFonts w:ascii="Times New Roman" w:eastAsia="Calibri" w:hAnsi="Times New Roman" w:cs="Times New Roman"/>
          <w:sz w:val="28"/>
          <w:szCs w:val="28"/>
        </w:rPr>
        <w:t>порядка и сроков при декларировании производства, оборота и (или) использования этилового спирта, алкогольной и спиртосодержащей продукции, использования производственных мощностей, являются:</w:t>
      </w:r>
    </w:p>
    <w:p w:rsidR="005B0F98" w:rsidRPr="00F72958" w:rsidRDefault="005B0F98" w:rsidP="005B0F98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непредставление деклараций, при наличии у организации остатков продукции на конец предыдущего отчетного периода;</w:t>
      </w:r>
    </w:p>
    <w:p w:rsidR="005B0F98" w:rsidRPr="00F72958" w:rsidRDefault="005B0F98" w:rsidP="005B0F98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несоблюдение сроков представления деклараций;</w:t>
      </w:r>
    </w:p>
    <w:p w:rsidR="005B0F98" w:rsidRPr="00F72958" w:rsidRDefault="005B0F98" w:rsidP="005B0F98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представление не всех форм деклараций, которые необходимо представлять организации при осуществлении конкретного вида деятельности;</w:t>
      </w:r>
    </w:p>
    <w:p w:rsidR="005B0F98" w:rsidRPr="00F72958" w:rsidRDefault="005B0F98" w:rsidP="005B0F98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отсутствие или истечение срока действия усиленной квалифицированной электронной подписи.</w:t>
      </w:r>
    </w:p>
    <w:p w:rsidR="005B0F98" w:rsidRPr="00F72958" w:rsidRDefault="005B0F98" w:rsidP="005B0F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Меры, которые необходимо принять для предотвращения указанных нарушений:</w:t>
      </w:r>
    </w:p>
    <w:p w:rsidR="005B0F98" w:rsidRPr="00F72958" w:rsidRDefault="005B0F98" w:rsidP="005B0F98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ознакомление с перечнем видов деятельности, подлежащих декларированию;</w:t>
      </w:r>
    </w:p>
    <w:p w:rsidR="005B0F98" w:rsidRPr="00F72958" w:rsidRDefault="005B0F98" w:rsidP="005B0F98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представление соответствующих деклараций при осуществлении деятельности, подлежащей декларированию;</w:t>
      </w:r>
    </w:p>
    <w:p w:rsidR="005B0F98" w:rsidRPr="00F72958" w:rsidRDefault="005B0F98" w:rsidP="005B0F98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отслеживание сроков действия усиленной квалифицированной электронной подписи;</w:t>
      </w:r>
    </w:p>
    <w:p w:rsidR="005B0F98" w:rsidRPr="00F72958" w:rsidRDefault="005B0F98" w:rsidP="005B0F98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соблюдение сроков представления деклараций.</w:t>
      </w:r>
    </w:p>
    <w:p w:rsidR="005B0F98" w:rsidRPr="00F72958" w:rsidRDefault="005B0F98" w:rsidP="005B0F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B0F98" w:rsidRPr="00F72958" w:rsidRDefault="005B0F98" w:rsidP="005B0F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Н</w:t>
      </w:r>
      <w:r w:rsidRPr="00F72958">
        <w:rPr>
          <w:rFonts w:ascii="Times New Roman" w:eastAsia="Calibri" w:hAnsi="Times New Roman" w:cs="Times New Roman"/>
          <w:bCs/>
          <w:sz w:val="28"/>
          <w:szCs w:val="28"/>
        </w:rPr>
        <w:t xml:space="preserve">аиболее часто встречающимися нарушениями, связанными с </w:t>
      </w:r>
      <w:r w:rsidRPr="00F72958">
        <w:rPr>
          <w:rFonts w:ascii="Times New Roman" w:eastAsia="Calibri" w:hAnsi="Times New Roman" w:cs="Times New Roman"/>
          <w:sz w:val="28"/>
          <w:szCs w:val="28"/>
        </w:rPr>
        <w:t>искажением информации при декларировании производства, оборота и (или) использования этилового спирта, алкогольной и спиртосодержащей продукции, использования производственных мощностей, являются:</w:t>
      </w:r>
    </w:p>
    <w:p w:rsidR="005B0F98" w:rsidRPr="00F72958" w:rsidRDefault="005B0F98" w:rsidP="005B0F98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указание искаженных (недостоверных) сведений о местах нахождения организаций-контрагентов;</w:t>
      </w:r>
    </w:p>
    <w:p w:rsidR="005B0F98" w:rsidRPr="00F72958" w:rsidRDefault="005B0F98" w:rsidP="005B0F98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указание искаженных (недостоверных) сведений о КПП организации-контрагента, присвоенного по месту фактического осуществления деятельности;</w:t>
      </w:r>
    </w:p>
    <w:p w:rsidR="005B0F98" w:rsidRPr="00F72958" w:rsidRDefault="005B0F98" w:rsidP="005B0F98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указание искаженных (недостоверных) сведений о лицензиях организаций-контрагентов (при их наличии);</w:t>
      </w:r>
    </w:p>
    <w:p w:rsidR="005B0F98" w:rsidRPr="00F72958" w:rsidRDefault="005B0F98" w:rsidP="005B0F98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указание искаженных (недостоверных) сведений об объеме фактически поставленной или полученной продукции;</w:t>
      </w:r>
    </w:p>
    <w:p w:rsidR="005B0F98" w:rsidRPr="00F72958" w:rsidRDefault="005B0F98" w:rsidP="005B0F98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отсутствие или указание искаженных (недостоверных) сведений об объемном содержании этилового спирта в готовой продукции.</w:t>
      </w:r>
    </w:p>
    <w:p w:rsidR="005B0F98" w:rsidRPr="00F72958" w:rsidRDefault="005B0F98" w:rsidP="005B0F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Меры, которые необходимо принять для предотвращения указанных нарушений:</w:t>
      </w:r>
    </w:p>
    <w:p w:rsidR="005B0F98" w:rsidRPr="00F72958" w:rsidRDefault="005B0F98" w:rsidP="005B0F98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t>соблюдение порядка заполнения деклараций;</w:t>
      </w:r>
    </w:p>
    <w:p w:rsidR="005B0F98" w:rsidRPr="00F72958" w:rsidRDefault="005B0F98" w:rsidP="005B0F98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95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сверка сведений, указанных в товаросопроводительных документах с фактическими сведениями о контрагентах (в т.ч. адреса осуществления деятельности, КПП, реквизиты лицензий и т.д.). </w:t>
      </w:r>
    </w:p>
    <w:p w:rsidR="005B0F98" w:rsidRPr="00F72958" w:rsidRDefault="005B0F98" w:rsidP="005B0F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958">
        <w:rPr>
          <w:rFonts w:ascii="Times New Roman" w:hAnsi="Times New Roman" w:cs="Times New Roman"/>
          <w:sz w:val="28"/>
          <w:szCs w:val="28"/>
        </w:rPr>
        <w:t>Ответственность за совершение указанных нарушений предусмотрена ст. 15.13 КоАП РФ и влечет за собой наложение административного штрафа на должностных лиц в размере от пяти тысяч до десяти тысяч рублей; на юридических лиц - от пятидесяти тысяч до ста тысяч рублей.</w:t>
      </w:r>
    </w:p>
    <w:p w:rsidR="005B0F98" w:rsidRPr="00F72958" w:rsidRDefault="005B0F98" w:rsidP="009F6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0F98" w:rsidRPr="006A1353" w:rsidRDefault="005B0F98" w:rsidP="003804F7">
      <w:pPr>
        <w:pStyle w:val="2"/>
        <w:rPr>
          <w:rFonts w:ascii="Times New Roman" w:hAnsi="Times New Roman" w:cs="Times New Roman"/>
          <w:color w:val="auto"/>
          <w:sz w:val="28"/>
          <w:szCs w:val="28"/>
        </w:rPr>
      </w:pPr>
      <w:bookmarkStart w:id="11" w:name="_Toc34993282"/>
      <w:r w:rsidRPr="006A1353">
        <w:rPr>
          <w:rFonts w:ascii="Times New Roman" w:hAnsi="Times New Roman" w:cs="Times New Roman"/>
          <w:color w:val="auto"/>
          <w:sz w:val="28"/>
          <w:szCs w:val="28"/>
        </w:rPr>
        <w:t xml:space="preserve">Розничная продажа дистанционным способом </w:t>
      </w:r>
      <w:r w:rsidR="00325F9E" w:rsidRPr="006A1353">
        <w:rPr>
          <w:rFonts w:ascii="Times New Roman" w:hAnsi="Times New Roman" w:cs="Times New Roman"/>
          <w:color w:val="auto"/>
          <w:sz w:val="28"/>
          <w:szCs w:val="28"/>
        </w:rPr>
        <w:t xml:space="preserve">(через интернет) </w:t>
      </w:r>
      <w:r w:rsidRPr="006A1353">
        <w:rPr>
          <w:rFonts w:ascii="Times New Roman" w:hAnsi="Times New Roman" w:cs="Times New Roman"/>
          <w:color w:val="auto"/>
          <w:sz w:val="28"/>
          <w:szCs w:val="28"/>
        </w:rPr>
        <w:t xml:space="preserve">алкогольной продукции </w:t>
      </w:r>
      <w:r w:rsidR="00325F9E" w:rsidRPr="006A1353">
        <w:rPr>
          <w:rFonts w:ascii="Times New Roman" w:hAnsi="Times New Roman" w:cs="Times New Roman"/>
          <w:color w:val="auto"/>
          <w:sz w:val="28"/>
          <w:szCs w:val="28"/>
        </w:rPr>
        <w:t>(ч. 8 ст. 13.15 КоАП РФ)</w:t>
      </w:r>
      <w:bookmarkEnd w:id="11"/>
    </w:p>
    <w:p w:rsidR="005B0F98" w:rsidRPr="00F72958" w:rsidRDefault="00325F9E" w:rsidP="00325F9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hAnsi="Times New Roman" w:cs="Times New Roman"/>
          <w:sz w:val="28"/>
          <w:szCs w:val="28"/>
        </w:rPr>
        <w:t>Розничная продажа дистанционным способом (через интернет) алкогольной продукции</w:t>
      </w:r>
      <w:r w:rsidR="00F72958">
        <w:rPr>
          <w:rFonts w:ascii="Times New Roman" w:hAnsi="Times New Roman" w:cs="Times New Roman"/>
          <w:sz w:val="28"/>
          <w:szCs w:val="28"/>
        </w:rPr>
        <w:t>.</w:t>
      </w:r>
    </w:p>
    <w:p w:rsidR="00646200" w:rsidRPr="00F72958" w:rsidRDefault="00325F9E" w:rsidP="0064620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hAnsi="Times New Roman" w:cs="Times New Roman"/>
          <w:bCs/>
          <w:sz w:val="28"/>
          <w:szCs w:val="28"/>
        </w:rPr>
        <w:t>Пункт</w:t>
      </w:r>
      <w:r w:rsidR="00646200" w:rsidRPr="00F72958">
        <w:rPr>
          <w:rFonts w:ascii="Times New Roman" w:hAnsi="Times New Roman" w:cs="Times New Roman"/>
          <w:bCs/>
          <w:sz w:val="28"/>
          <w:szCs w:val="28"/>
        </w:rPr>
        <w:t>ом</w:t>
      </w:r>
      <w:r w:rsidRPr="00F72958">
        <w:rPr>
          <w:rFonts w:ascii="Times New Roman" w:hAnsi="Times New Roman" w:cs="Times New Roman"/>
          <w:bCs/>
          <w:sz w:val="28"/>
          <w:szCs w:val="28"/>
        </w:rPr>
        <w:t xml:space="preserve"> 2.1. статьи 26  </w:t>
      </w:r>
      <w:r w:rsidRPr="00F72958">
        <w:rPr>
          <w:rFonts w:ascii="Times New Roman" w:hAnsi="Times New Roman" w:cs="Times New Roman"/>
          <w:sz w:val="28"/>
          <w:szCs w:val="28"/>
        </w:rPr>
        <w:t>Федерального закона № 171-ФЗ</w:t>
      </w:r>
      <w:r w:rsidR="00646200" w:rsidRPr="00F72958">
        <w:rPr>
          <w:rFonts w:ascii="Times New Roman" w:hAnsi="Times New Roman" w:cs="Times New Roman"/>
          <w:sz w:val="28"/>
          <w:szCs w:val="28"/>
        </w:rPr>
        <w:t xml:space="preserve"> запрещается распространение информации, содержащей предложения о розничной продаже дистанционным способом алкогольной продукции, и (или) спиртосодержащей пищевой продукции, и (или) этилового спирта, и (или) спиртосодержащей непищевой продукции, розничная продажа которой ограничена или запрещена законодательством 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продукции.</w:t>
      </w:r>
    </w:p>
    <w:p w:rsidR="00646200" w:rsidRPr="00F72958" w:rsidRDefault="00646200" w:rsidP="0064620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958">
        <w:rPr>
          <w:rFonts w:ascii="Times New Roman" w:hAnsi="Times New Roman" w:cs="Times New Roman"/>
          <w:sz w:val="28"/>
          <w:szCs w:val="28"/>
        </w:rPr>
        <w:t>Ответственность за совершение указанных нарушений предусмотрена                   ч. 8 ст. 13.15 КоАП РФ и влечет за собой наложение административного штрафа на граждан в размере от трех тысяч до пяти тысяч рублей; на должностных лиц - от двадцати тысяч до сорока тысяч рублей; на юридических лиц - от ста тысяч до трехсот тысяч рублей.</w:t>
      </w:r>
    </w:p>
    <w:p w:rsidR="005B0F98" w:rsidRPr="00F72958" w:rsidRDefault="005B0F98" w:rsidP="009F6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6200" w:rsidRPr="00F72958" w:rsidRDefault="00646200" w:rsidP="00646200">
      <w:pPr>
        <w:pStyle w:val="2"/>
        <w:spacing w:before="0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12" w:name="_Toc34993283"/>
      <w:r w:rsidRPr="00F72958">
        <w:rPr>
          <w:rFonts w:ascii="Times New Roman" w:hAnsi="Times New Roman" w:cs="Times New Roman"/>
          <w:color w:val="auto"/>
          <w:sz w:val="28"/>
          <w:szCs w:val="28"/>
        </w:rPr>
        <w:t>Оборот этилового спирта, алкогольной и спиртосодержащей продукции без сопроводительных документов, удостоверяющих легальность (ч. 2 ст. 14.16 КоАП РФ)</w:t>
      </w:r>
      <w:bookmarkEnd w:id="12"/>
    </w:p>
    <w:p w:rsidR="00646200" w:rsidRPr="00F72958" w:rsidRDefault="00646200" w:rsidP="00646200">
      <w:pPr>
        <w:pStyle w:val="a4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hAnsi="Times New Roman" w:cs="Times New Roman"/>
          <w:sz w:val="28"/>
          <w:szCs w:val="28"/>
        </w:rPr>
        <w:t>Основным фактором, обусловливающим совершение указанного вида правонарушений, является низкий уровень правосознания участников алкогольного рынка, а также пренебрежительное отношение указанных лиц к исполнению своих публично правовых обязанностей.</w:t>
      </w:r>
    </w:p>
    <w:p w:rsidR="00646200" w:rsidRPr="00F72958" w:rsidRDefault="00646200" w:rsidP="00646200">
      <w:pPr>
        <w:pStyle w:val="a4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hAnsi="Times New Roman" w:cs="Times New Roman"/>
          <w:sz w:val="28"/>
          <w:szCs w:val="28"/>
        </w:rPr>
        <w:t>Так, вступая в правоотношения, регулируемые законодательством в области оборота этилового спирта, алкогольной и спиртосодержащей продукции, лицо должно не только знать требования, предъявляемые к указанному виду деятельности, но и обязано обеспечить их выполнение, то есть соблюсти ту степень заботливости и осмотрительности, которая необходима для строгого соблюдения требований закона.</w:t>
      </w:r>
    </w:p>
    <w:p w:rsidR="00646200" w:rsidRPr="00F72958" w:rsidRDefault="00646200" w:rsidP="00646200">
      <w:pPr>
        <w:pStyle w:val="a4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hAnsi="Times New Roman" w:cs="Times New Roman"/>
          <w:sz w:val="28"/>
          <w:szCs w:val="28"/>
        </w:rPr>
        <w:lastRenderedPageBreak/>
        <w:t>Вместе с тем на практике довольно часто встречаются ситуации, когда лица, осуществляющие оборот этилового спирта, алкогольной продукции или спиртосодержащей продукции, имея возможность обеспечить соблюдение установленных законодательством требований в указанной сфере деятельности, не предпринимают необходимых мер по их соблюдению.</w:t>
      </w:r>
    </w:p>
    <w:p w:rsidR="00646200" w:rsidRPr="00F72958" w:rsidRDefault="00646200" w:rsidP="00646200">
      <w:pPr>
        <w:pStyle w:val="a4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hAnsi="Times New Roman" w:cs="Times New Roman"/>
          <w:sz w:val="28"/>
          <w:szCs w:val="28"/>
        </w:rPr>
        <w:t>В ходе мероприятий по контролю нередко устанавливаются факты приобретения организациями оптовой торговли алкогольной продукции с товарно-сопроводительными документами, не удостоверяющими легальность производства и оборота указанной продукции.</w:t>
      </w:r>
    </w:p>
    <w:p w:rsidR="00646200" w:rsidRPr="00F72958" w:rsidRDefault="00646200" w:rsidP="00646200">
      <w:pPr>
        <w:pStyle w:val="a4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hAnsi="Times New Roman" w:cs="Times New Roman"/>
          <w:sz w:val="28"/>
          <w:szCs w:val="28"/>
        </w:rPr>
        <w:t>Так, в ходе анализа указанной товарно-сопроводительной документации выявляются следующие обстоятельства:</w:t>
      </w:r>
    </w:p>
    <w:p w:rsidR="00646200" w:rsidRPr="00F72958" w:rsidRDefault="00646200" w:rsidP="00646200">
      <w:pPr>
        <w:pStyle w:val="a4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hAnsi="Times New Roman" w:cs="Times New Roman"/>
          <w:sz w:val="28"/>
          <w:szCs w:val="28"/>
        </w:rPr>
        <w:t>объем поставленной производителем в адрес первого контрагента алкогольной продукции не соответствует объему закупки алкогольной продукции, который отражает указанная организация, в том числе от контрагентов, не закупавших у производителя алкогольную продукцию;</w:t>
      </w:r>
    </w:p>
    <w:p w:rsidR="00646200" w:rsidRPr="00F72958" w:rsidRDefault="00646200" w:rsidP="0064620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hAnsi="Times New Roman" w:cs="Times New Roman"/>
          <w:sz w:val="28"/>
          <w:szCs w:val="28"/>
        </w:rPr>
        <w:t>объемы поставки продукции, указанные в справках к товарно-транспортным накладным (ТТН) с разделом «А» и «Б», не соответствуют объемам поставки алкогольной продукции, зафиксированным в единой государственной автоматизированной информационной системе (ЕГАИС);</w:t>
      </w:r>
    </w:p>
    <w:p w:rsidR="00646200" w:rsidRPr="00F72958" w:rsidRDefault="00646200" w:rsidP="00646200">
      <w:pPr>
        <w:pStyle w:val="a4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hAnsi="Times New Roman" w:cs="Times New Roman"/>
          <w:sz w:val="28"/>
          <w:szCs w:val="28"/>
        </w:rPr>
        <w:t>идентификационные признаки алкогольной продукции (наименование, крепость, вместимость, производитель, номера акцизных и федеральных специальных марок и т.д.) не соответствуют сведениям, содержащимся в сопроводительных документах.</w:t>
      </w:r>
    </w:p>
    <w:p w:rsidR="00646200" w:rsidRPr="00F72958" w:rsidRDefault="00646200" w:rsidP="00646200">
      <w:pPr>
        <w:pStyle w:val="a4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r w:rsidRPr="00F72958">
        <w:rPr>
          <w:rFonts w:ascii="Times New Roman" w:hAnsi="Times New Roman" w:cs="Times New Roman"/>
          <w:sz w:val="28"/>
          <w:szCs w:val="28"/>
        </w:rPr>
        <w:t>большинстве случаев субъекты предпринимательства при закупке этилового спирта, алкогольной либо спиртосодержащей продукции ограничиваются лишь формальным наличием товаросопроводительных документов.</w:t>
      </w:r>
    </w:p>
    <w:p w:rsidR="00646200" w:rsidRPr="00F72958" w:rsidRDefault="00646200" w:rsidP="0064620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hAnsi="Times New Roman" w:cs="Times New Roman"/>
          <w:sz w:val="28"/>
          <w:szCs w:val="28"/>
        </w:rPr>
        <w:t>Вместе с тем, учитывая, что информация, содержащаяся в сопроводительных документах, является недостоверной, указанные документы не могут быть признаны удостоверяющими легальность производства и оборота этилового спирта, алкогольной и спиртосодержащей продукции.</w:t>
      </w:r>
    </w:p>
    <w:p w:rsidR="00646200" w:rsidRPr="00F72958" w:rsidRDefault="00646200" w:rsidP="0064620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hAnsi="Times New Roman" w:cs="Times New Roman"/>
          <w:sz w:val="28"/>
          <w:szCs w:val="28"/>
        </w:rPr>
        <w:t>В связи, с чем формальное наличие товарно-сопроводительных документов не свидетельствует об отсутствии события правонарушения.</w:t>
      </w:r>
    </w:p>
    <w:p w:rsidR="00646200" w:rsidRPr="00F72958" w:rsidRDefault="00646200" w:rsidP="00646200">
      <w:pPr>
        <w:pStyle w:val="a4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hAnsi="Times New Roman" w:cs="Times New Roman"/>
          <w:sz w:val="28"/>
          <w:szCs w:val="28"/>
        </w:rPr>
        <w:t>Таким образом, в связи с вышесказанным организациям в целях недопущения нарушения требований в сфере оборота алкогольной продукции при наличии документов следует использовать все доступные меры по их проверке, в том числе с использованием информационных ресурсов Росалкогольрегулирования, а именно:</w:t>
      </w:r>
    </w:p>
    <w:p w:rsidR="00646200" w:rsidRPr="00F72958" w:rsidRDefault="00646200" w:rsidP="00646200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729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осуществлять проверку номеров фиксации поставок, указанных в пункте 12 раздела А справки, прилагаемой к ТТН, в «Личном кабинете» на сайте Росалкогольрегулирования (</w:t>
      </w:r>
      <w:r w:rsidRPr="00F72958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https://service.fsrar.ru/</w:t>
      </w:r>
      <w:r w:rsidRPr="00F729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);</w:t>
      </w:r>
    </w:p>
    <w:p w:rsidR="00646200" w:rsidRPr="00F72958" w:rsidRDefault="00646200" w:rsidP="00646200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729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осуществлять сверку идентификационных признаков алкогольной продукции сведениям, содержащимся в сопроводительных документах;</w:t>
      </w:r>
    </w:p>
    <w:p w:rsidR="00646200" w:rsidRPr="00F72958" w:rsidRDefault="00646200" w:rsidP="00646200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729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осуществлять проверку дат розлива и дат поставок алкогольной продукции;</w:t>
      </w:r>
    </w:p>
    <w:p w:rsidR="00646200" w:rsidRPr="00F72958" w:rsidRDefault="00646200" w:rsidP="00646200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729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использовать в работе информацию, размещаемую Росалкогольрегулированием, а также Управлением на официальном сайте в сети Интернет (http://www.fsrar.ru/, http://</w:t>
      </w:r>
      <w:r w:rsidRPr="00F729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ur</w:t>
      </w:r>
      <w:r w:rsidRPr="00F729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fo.fsrar.ru/), в части ознакомления с информационно-новостными материалами по фактам выявления должностными лицами незаконного производства и оборота этилового спирта, алкогольной и спиртосодержащей продукции.</w:t>
      </w:r>
    </w:p>
    <w:p w:rsidR="00646200" w:rsidRPr="00F72958" w:rsidRDefault="00646200" w:rsidP="0064620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hAnsi="Times New Roman" w:cs="Times New Roman"/>
          <w:sz w:val="28"/>
          <w:szCs w:val="28"/>
        </w:rPr>
        <w:t>Ответственность за совершение указанных нарушений предусмотрена ч. 2 ст. 14.16 КоАП РФ и влечет за собой наложение административного штрафа на должностных лиц в размере от десяти тысяч до пятнадцати тысяч рублей с конфискацией этилового спирта, алкогольной и спиртосодержащей продукции; на юридических лиц - от двухсот тысяч до трехсот тысяч рублей с конфискацией этилового спирта, алкогольной и спиртосодержащей продукции.</w:t>
      </w:r>
    </w:p>
    <w:p w:rsidR="00646200" w:rsidRPr="00A04857" w:rsidRDefault="00646200" w:rsidP="0064620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958">
        <w:rPr>
          <w:rFonts w:ascii="Times New Roman" w:hAnsi="Times New Roman" w:cs="Times New Roman"/>
          <w:sz w:val="28"/>
          <w:szCs w:val="28"/>
        </w:rPr>
        <w:t>Также данное нарушение является основанием для аннулирования лицензии на производство и оборот этилового спирта, алкогольной и спиртосодержащей продукции по решению Федеральной службы по регулированию алкогольного рынка.</w:t>
      </w:r>
    </w:p>
    <w:p w:rsidR="004222B2" w:rsidRPr="00A04857" w:rsidRDefault="004222B2" w:rsidP="00F72958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4222B2" w:rsidRPr="00A04857" w:rsidSect="00FE3A91">
      <w:headerReference w:type="default" r:id="rId15"/>
      <w:pgSz w:w="11905" w:h="16838"/>
      <w:pgMar w:top="1134" w:right="567" w:bottom="993" w:left="1418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6D5D" w:rsidRDefault="00D06D5D" w:rsidP="00FF0439">
      <w:pPr>
        <w:spacing w:after="0" w:line="240" w:lineRule="auto"/>
      </w:pPr>
      <w:r>
        <w:separator/>
      </w:r>
    </w:p>
  </w:endnote>
  <w:endnote w:type="continuationSeparator" w:id="1">
    <w:p w:rsidR="00D06D5D" w:rsidRDefault="00D06D5D" w:rsidP="00FF0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6D5D" w:rsidRDefault="00D06D5D" w:rsidP="00FF0439">
      <w:pPr>
        <w:spacing w:after="0" w:line="240" w:lineRule="auto"/>
      </w:pPr>
      <w:r>
        <w:separator/>
      </w:r>
    </w:p>
  </w:footnote>
  <w:footnote w:type="continuationSeparator" w:id="1">
    <w:p w:rsidR="00D06D5D" w:rsidRDefault="00D06D5D" w:rsidP="00FF04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67262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B66E8E" w:rsidRDefault="00B66E8E" w:rsidP="00FF0439">
        <w:pPr>
          <w:pStyle w:val="ac"/>
          <w:jc w:val="center"/>
          <w:rPr>
            <w:lang w:val="en-US"/>
          </w:rPr>
        </w:pPr>
      </w:p>
      <w:p w:rsidR="00B66E8E" w:rsidRDefault="00B66E8E" w:rsidP="00FF0439">
        <w:pPr>
          <w:pStyle w:val="ac"/>
          <w:jc w:val="center"/>
          <w:rPr>
            <w:lang w:val="en-US"/>
          </w:rPr>
        </w:pPr>
      </w:p>
      <w:p w:rsidR="00B66E8E" w:rsidRPr="00F87CEB" w:rsidRDefault="00B66E8E" w:rsidP="00FF0439">
        <w:pPr>
          <w:pStyle w:val="ac"/>
          <w:jc w:val="center"/>
          <w:rPr>
            <w:rFonts w:ascii="Times New Roman" w:hAnsi="Times New Roman" w:cs="Times New Roman"/>
            <w:sz w:val="24"/>
          </w:rPr>
        </w:pPr>
        <w:r w:rsidRPr="00F87CEB">
          <w:rPr>
            <w:rFonts w:ascii="Times New Roman" w:hAnsi="Times New Roman" w:cs="Times New Roman"/>
            <w:sz w:val="24"/>
          </w:rPr>
          <w:fldChar w:fldCharType="begin"/>
        </w:r>
        <w:r w:rsidRPr="00F87CEB">
          <w:rPr>
            <w:rFonts w:ascii="Times New Roman" w:hAnsi="Times New Roman" w:cs="Times New Roman"/>
            <w:sz w:val="24"/>
          </w:rPr>
          <w:instrText>PAGE   \* MERGEFORMAT</w:instrText>
        </w:r>
        <w:r w:rsidRPr="00F87CEB">
          <w:rPr>
            <w:rFonts w:ascii="Times New Roman" w:hAnsi="Times New Roman" w:cs="Times New Roman"/>
            <w:sz w:val="24"/>
          </w:rPr>
          <w:fldChar w:fldCharType="separate"/>
        </w:r>
        <w:r w:rsidR="006A1353">
          <w:rPr>
            <w:rFonts w:ascii="Times New Roman" w:hAnsi="Times New Roman" w:cs="Times New Roman"/>
            <w:noProof/>
            <w:sz w:val="24"/>
          </w:rPr>
          <w:t>16</w:t>
        </w:r>
        <w:r w:rsidRPr="00F87CEB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564FD"/>
    <w:multiLevelType w:val="hybridMultilevel"/>
    <w:tmpl w:val="1D0CA4DE"/>
    <w:lvl w:ilvl="0" w:tplc="482C4384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AE28A2"/>
    <w:multiLevelType w:val="hybridMultilevel"/>
    <w:tmpl w:val="1FDC800A"/>
    <w:lvl w:ilvl="0" w:tplc="3C7833AE">
      <w:start w:val="1"/>
      <w:numFmt w:val="bullet"/>
      <w:suff w:val="space"/>
      <w:lvlText w:val=""/>
      <w:lvlJc w:val="left"/>
      <w:pPr>
        <w:ind w:left="19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93C7C0A"/>
    <w:multiLevelType w:val="hybridMultilevel"/>
    <w:tmpl w:val="0E0A12CC"/>
    <w:lvl w:ilvl="0" w:tplc="5A7CA222">
      <w:start w:val="1"/>
      <w:numFmt w:val="bullet"/>
      <w:suff w:val="space"/>
      <w:lvlText w:val=""/>
      <w:lvlJc w:val="left"/>
      <w:pPr>
        <w:ind w:left="19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5053DA"/>
    <w:multiLevelType w:val="hybridMultilevel"/>
    <w:tmpl w:val="3E48DFAA"/>
    <w:lvl w:ilvl="0" w:tplc="0AB65682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7C5AD5"/>
    <w:multiLevelType w:val="hybridMultilevel"/>
    <w:tmpl w:val="FBBAB6A6"/>
    <w:lvl w:ilvl="0" w:tplc="EE46BC56">
      <w:start w:val="1"/>
      <w:numFmt w:val="bullet"/>
      <w:suff w:val="space"/>
      <w:lvlText w:val=""/>
      <w:lvlJc w:val="left"/>
      <w:pPr>
        <w:ind w:left="19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0A77D4F"/>
    <w:multiLevelType w:val="hybridMultilevel"/>
    <w:tmpl w:val="21DE9BC0"/>
    <w:lvl w:ilvl="0" w:tplc="EC143D18">
      <w:start w:val="1"/>
      <w:numFmt w:val="bullet"/>
      <w:suff w:val="space"/>
      <w:lvlText w:val=""/>
      <w:lvlJc w:val="left"/>
      <w:pPr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21E4099"/>
    <w:multiLevelType w:val="hybridMultilevel"/>
    <w:tmpl w:val="A4AA995C"/>
    <w:lvl w:ilvl="0" w:tplc="D7E4DCBC">
      <w:start w:val="1"/>
      <w:numFmt w:val="bullet"/>
      <w:suff w:val="space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>
    <w:nsid w:val="12741FA8"/>
    <w:multiLevelType w:val="hybridMultilevel"/>
    <w:tmpl w:val="31FE5432"/>
    <w:lvl w:ilvl="0" w:tplc="3AEE26D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52322B4"/>
    <w:multiLevelType w:val="hybridMultilevel"/>
    <w:tmpl w:val="18FE0C88"/>
    <w:lvl w:ilvl="0" w:tplc="226A89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5B0ED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94A48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58ED3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448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224E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C305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B0B5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3A83B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1CDD7994"/>
    <w:multiLevelType w:val="hybridMultilevel"/>
    <w:tmpl w:val="5F860F4E"/>
    <w:lvl w:ilvl="0" w:tplc="4B624358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E876538"/>
    <w:multiLevelType w:val="hybridMultilevel"/>
    <w:tmpl w:val="63A63EAA"/>
    <w:lvl w:ilvl="0" w:tplc="6BC4DD6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1865190"/>
    <w:multiLevelType w:val="hybridMultilevel"/>
    <w:tmpl w:val="A0820794"/>
    <w:lvl w:ilvl="0" w:tplc="EE46BC56">
      <w:start w:val="1"/>
      <w:numFmt w:val="bullet"/>
      <w:suff w:val="space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2B8226A"/>
    <w:multiLevelType w:val="hybridMultilevel"/>
    <w:tmpl w:val="000AB5E8"/>
    <w:lvl w:ilvl="0" w:tplc="4574E516">
      <w:start w:val="1"/>
      <w:numFmt w:val="bullet"/>
      <w:suff w:val="space"/>
      <w:lvlText w:val=""/>
      <w:lvlJc w:val="left"/>
      <w:pPr>
        <w:ind w:left="19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6D27B48"/>
    <w:multiLevelType w:val="hybridMultilevel"/>
    <w:tmpl w:val="1DC0BC56"/>
    <w:lvl w:ilvl="0" w:tplc="EE46BC56">
      <w:start w:val="1"/>
      <w:numFmt w:val="bullet"/>
      <w:suff w:val="space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88656F4"/>
    <w:multiLevelType w:val="hybridMultilevel"/>
    <w:tmpl w:val="DB82BC1A"/>
    <w:lvl w:ilvl="0" w:tplc="E6CE167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974136E"/>
    <w:multiLevelType w:val="hybridMultilevel"/>
    <w:tmpl w:val="C7D0346E"/>
    <w:lvl w:ilvl="0" w:tplc="F8568FDE">
      <w:start w:val="1"/>
      <w:numFmt w:val="bullet"/>
      <w:suff w:val="space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D350FF0"/>
    <w:multiLevelType w:val="hybridMultilevel"/>
    <w:tmpl w:val="DAC6950C"/>
    <w:lvl w:ilvl="0" w:tplc="3F180A2E">
      <w:start w:val="1"/>
      <w:numFmt w:val="bullet"/>
      <w:suff w:val="space"/>
      <w:lvlText w:val=""/>
      <w:lvlJc w:val="left"/>
      <w:pPr>
        <w:ind w:left="19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4466C5"/>
    <w:multiLevelType w:val="hybridMultilevel"/>
    <w:tmpl w:val="4CF0FB8E"/>
    <w:lvl w:ilvl="0" w:tplc="5F42DFCE">
      <w:start w:val="1"/>
      <w:numFmt w:val="bullet"/>
      <w:suff w:val="space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2157FDC"/>
    <w:multiLevelType w:val="hybridMultilevel"/>
    <w:tmpl w:val="DEF4B402"/>
    <w:lvl w:ilvl="0" w:tplc="103AC01E">
      <w:start w:val="1"/>
      <w:numFmt w:val="bullet"/>
      <w:suff w:val="space"/>
      <w:lvlText w:val=""/>
      <w:lvlJc w:val="left"/>
      <w:pPr>
        <w:ind w:left="19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40137FF"/>
    <w:multiLevelType w:val="hybridMultilevel"/>
    <w:tmpl w:val="0FB27B80"/>
    <w:lvl w:ilvl="0" w:tplc="3F180A2E">
      <w:start w:val="1"/>
      <w:numFmt w:val="bullet"/>
      <w:suff w:val="space"/>
      <w:lvlText w:val=""/>
      <w:lvlJc w:val="left"/>
      <w:pPr>
        <w:ind w:left="26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391110FC"/>
    <w:multiLevelType w:val="hybridMultilevel"/>
    <w:tmpl w:val="55A07406"/>
    <w:lvl w:ilvl="0" w:tplc="81FADD96">
      <w:start w:val="1"/>
      <w:numFmt w:val="bullet"/>
      <w:suff w:val="space"/>
      <w:lvlText w:val=""/>
      <w:lvlJc w:val="left"/>
      <w:pPr>
        <w:ind w:left="19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9B21BCA"/>
    <w:multiLevelType w:val="hybridMultilevel"/>
    <w:tmpl w:val="576EA46A"/>
    <w:lvl w:ilvl="0" w:tplc="1F4ABA4A">
      <w:start w:val="1"/>
      <w:numFmt w:val="bullet"/>
      <w:suff w:val="space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BAE2FCA"/>
    <w:multiLevelType w:val="hybridMultilevel"/>
    <w:tmpl w:val="7478B40A"/>
    <w:lvl w:ilvl="0" w:tplc="06D46B22">
      <w:start w:val="1"/>
      <w:numFmt w:val="bullet"/>
      <w:suff w:val="space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735108D"/>
    <w:multiLevelType w:val="hybridMultilevel"/>
    <w:tmpl w:val="12D00BB8"/>
    <w:lvl w:ilvl="0" w:tplc="EE46BC56">
      <w:start w:val="1"/>
      <w:numFmt w:val="bullet"/>
      <w:suff w:val="space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A51535E"/>
    <w:multiLevelType w:val="hybridMultilevel"/>
    <w:tmpl w:val="399A4038"/>
    <w:lvl w:ilvl="0" w:tplc="CF301E1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CB5B22"/>
    <w:multiLevelType w:val="hybridMultilevel"/>
    <w:tmpl w:val="468A703A"/>
    <w:lvl w:ilvl="0" w:tplc="4D785EA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470700"/>
    <w:multiLevelType w:val="hybridMultilevel"/>
    <w:tmpl w:val="153E675A"/>
    <w:lvl w:ilvl="0" w:tplc="ABB4B96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7483DDC"/>
    <w:multiLevelType w:val="hybridMultilevel"/>
    <w:tmpl w:val="B06EFA4E"/>
    <w:lvl w:ilvl="0" w:tplc="A618827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DF27D5"/>
    <w:multiLevelType w:val="hybridMultilevel"/>
    <w:tmpl w:val="A504F4D8"/>
    <w:lvl w:ilvl="0" w:tplc="A86E2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4761D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0416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0621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FE3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AEC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024D0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9409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DACCE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5FF32C8C"/>
    <w:multiLevelType w:val="hybridMultilevel"/>
    <w:tmpl w:val="3F1A462C"/>
    <w:lvl w:ilvl="0" w:tplc="FBC42BA2">
      <w:start w:val="1"/>
      <w:numFmt w:val="bullet"/>
      <w:suff w:val="space"/>
      <w:lvlText w:val=""/>
      <w:lvlJc w:val="left"/>
      <w:pPr>
        <w:ind w:left="19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009064F"/>
    <w:multiLevelType w:val="hybridMultilevel"/>
    <w:tmpl w:val="E786B824"/>
    <w:lvl w:ilvl="0" w:tplc="E6CE167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2215A3"/>
    <w:multiLevelType w:val="hybridMultilevel"/>
    <w:tmpl w:val="FB2C7920"/>
    <w:lvl w:ilvl="0" w:tplc="D35AABCA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64E11C5"/>
    <w:multiLevelType w:val="hybridMultilevel"/>
    <w:tmpl w:val="26808344"/>
    <w:lvl w:ilvl="0" w:tplc="A496A57C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B8D463F"/>
    <w:multiLevelType w:val="hybridMultilevel"/>
    <w:tmpl w:val="455404EA"/>
    <w:lvl w:ilvl="0" w:tplc="EE46BC56">
      <w:start w:val="1"/>
      <w:numFmt w:val="bullet"/>
      <w:suff w:val="space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E987BD3"/>
    <w:multiLevelType w:val="hybridMultilevel"/>
    <w:tmpl w:val="F5B23714"/>
    <w:lvl w:ilvl="0" w:tplc="EE46BC5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5F46FB7"/>
    <w:multiLevelType w:val="hybridMultilevel"/>
    <w:tmpl w:val="1AFC8A12"/>
    <w:lvl w:ilvl="0" w:tplc="4B624358">
      <w:start w:val="1"/>
      <w:numFmt w:val="bullet"/>
      <w:suff w:val="space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BDD0FFA"/>
    <w:multiLevelType w:val="hybridMultilevel"/>
    <w:tmpl w:val="10B8CA68"/>
    <w:lvl w:ilvl="0" w:tplc="4574E516">
      <w:start w:val="1"/>
      <w:numFmt w:val="bullet"/>
      <w:suff w:val="space"/>
      <w:lvlText w:val=""/>
      <w:lvlJc w:val="left"/>
      <w:pPr>
        <w:ind w:left="19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2"/>
  </w:num>
  <w:num w:numId="3">
    <w:abstractNumId w:val="17"/>
  </w:num>
  <w:num w:numId="4">
    <w:abstractNumId w:val="15"/>
  </w:num>
  <w:num w:numId="5">
    <w:abstractNumId w:val="2"/>
  </w:num>
  <w:num w:numId="6">
    <w:abstractNumId w:val="6"/>
  </w:num>
  <w:num w:numId="7">
    <w:abstractNumId w:val="7"/>
  </w:num>
  <w:num w:numId="8">
    <w:abstractNumId w:val="12"/>
  </w:num>
  <w:num w:numId="9">
    <w:abstractNumId w:val="36"/>
  </w:num>
  <w:num w:numId="10">
    <w:abstractNumId w:val="5"/>
  </w:num>
  <w:num w:numId="11">
    <w:abstractNumId w:val="18"/>
  </w:num>
  <w:num w:numId="12">
    <w:abstractNumId w:val="25"/>
  </w:num>
  <w:num w:numId="13">
    <w:abstractNumId w:val="0"/>
  </w:num>
  <w:num w:numId="14">
    <w:abstractNumId w:val="29"/>
  </w:num>
  <w:num w:numId="15">
    <w:abstractNumId w:val="22"/>
  </w:num>
  <w:num w:numId="16">
    <w:abstractNumId w:val="34"/>
  </w:num>
  <w:num w:numId="17">
    <w:abstractNumId w:val="11"/>
  </w:num>
  <w:num w:numId="18">
    <w:abstractNumId w:val="4"/>
  </w:num>
  <w:num w:numId="19">
    <w:abstractNumId w:val="13"/>
  </w:num>
  <w:num w:numId="20">
    <w:abstractNumId w:val="23"/>
  </w:num>
  <w:num w:numId="21">
    <w:abstractNumId w:val="33"/>
  </w:num>
  <w:num w:numId="22">
    <w:abstractNumId w:val="20"/>
  </w:num>
  <w:num w:numId="23">
    <w:abstractNumId w:val="3"/>
  </w:num>
  <w:num w:numId="24">
    <w:abstractNumId w:val="10"/>
  </w:num>
  <w:num w:numId="25">
    <w:abstractNumId w:val="16"/>
  </w:num>
  <w:num w:numId="26">
    <w:abstractNumId w:val="19"/>
  </w:num>
  <w:num w:numId="27">
    <w:abstractNumId w:val="14"/>
  </w:num>
  <w:num w:numId="28">
    <w:abstractNumId w:val="30"/>
  </w:num>
  <w:num w:numId="29">
    <w:abstractNumId w:val="35"/>
  </w:num>
  <w:num w:numId="30">
    <w:abstractNumId w:val="31"/>
  </w:num>
  <w:num w:numId="31">
    <w:abstractNumId w:val="9"/>
  </w:num>
  <w:num w:numId="32">
    <w:abstractNumId w:val="27"/>
  </w:num>
  <w:num w:numId="33">
    <w:abstractNumId w:val="24"/>
  </w:num>
  <w:num w:numId="34">
    <w:abstractNumId w:val="1"/>
  </w:num>
  <w:num w:numId="35">
    <w:abstractNumId w:val="26"/>
  </w:num>
  <w:num w:numId="36">
    <w:abstractNumId w:val="8"/>
  </w:num>
  <w:num w:numId="37">
    <w:abstractNumId w:val="28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37A0"/>
    <w:rsid w:val="000002D0"/>
    <w:rsid w:val="00001B88"/>
    <w:rsid w:val="00002E54"/>
    <w:rsid w:val="00006651"/>
    <w:rsid w:val="00011402"/>
    <w:rsid w:val="00012E33"/>
    <w:rsid w:val="00014AC7"/>
    <w:rsid w:val="00014D9D"/>
    <w:rsid w:val="0001532F"/>
    <w:rsid w:val="00021852"/>
    <w:rsid w:val="0002334A"/>
    <w:rsid w:val="00024391"/>
    <w:rsid w:val="0002566C"/>
    <w:rsid w:val="00025683"/>
    <w:rsid w:val="0003501C"/>
    <w:rsid w:val="000404F5"/>
    <w:rsid w:val="000500E6"/>
    <w:rsid w:val="00050FF4"/>
    <w:rsid w:val="0005111B"/>
    <w:rsid w:val="00054B1E"/>
    <w:rsid w:val="00056894"/>
    <w:rsid w:val="00064ED7"/>
    <w:rsid w:val="00067B0A"/>
    <w:rsid w:val="000705BB"/>
    <w:rsid w:val="00070790"/>
    <w:rsid w:val="00075C38"/>
    <w:rsid w:val="00075EC4"/>
    <w:rsid w:val="0007629E"/>
    <w:rsid w:val="0007671F"/>
    <w:rsid w:val="0008157A"/>
    <w:rsid w:val="0008453D"/>
    <w:rsid w:val="0008568B"/>
    <w:rsid w:val="000859E6"/>
    <w:rsid w:val="0009102E"/>
    <w:rsid w:val="000A35D4"/>
    <w:rsid w:val="000A4B40"/>
    <w:rsid w:val="000A663F"/>
    <w:rsid w:val="000B34FE"/>
    <w:rsid w:val="000B3CAD"/>
    <w:rsid w:val="000B430B"/>
    <w:rsid w:val="000B4AB5"/>
    <w:rsid w:val="000B6485"/>
    <w:rsid w:val="000B68C8"/>
    <w:rsid w:val="000C0C20"/>
    <w:rsid w:val="000C18A0"/>
    <w:rsid w:val="000C18EF"/>
    <w:rsid w:val="000C4451"/>
    <w:rsid w:val="000E4179"/>
    <w:rsid w:val="000F258F"/>
    <w:rsid w:val="000F30E5"/>
    <w:rsid w:val="000F6C7F"/>
    <w:rsid w:val="00111259"/>
    <w:rsid w:val="00111FFE"/>
    <w:rsid w:val="00114030"/>
    <w:rsid w:val="001157FA"/>
    <w:rsid w:val="0012492B"/>
    <w:rsid w:val="00127986"/>
    <w:rsid w:val="0013061D"/>
    <w:rsid w:val="00131FCA"/>
    <w:rsid w:val="00135521"/>
    <w:rsid w:val="0014257A"/>
    <w:rsid w:val="001428B8"/>
    <w:rsid w:val="00154946"/>
    <w:rsid w:val="00162AA9"/>
    <w:rsid w:val="0016364D"/>
    <w:rsid w:val="00163EC4"/>
    <w:rsid w:val="00171A7B"/>
    <w:rsid w:val="00172DD6"/>
    <w:rsid w:val="001746B2"/>
    <w:rsid w:val="0018052D"/>
    <w:rsid w:val="00180FA4"/>
    <w:rsid w:val="00181788"/>
    <w:rsid w:val="00193EF7"/>
    <w:rsid w:val="00194DE6"/>
    <w:rsid w:val="001A7D12"/>
    <w:rsid w:val="001B6165"/>
    <w:rsid w:val="001B697D"/>
    <w:rsid w:val="001B7108"/>
    <w:rsid w:val="001D00BF"/>
    <w:rsid w:val="001D011D"/>
    <w:rsid w:val="001D22D6"/>
    <w:rsid w:val="001F22FD"/>
    <w:rsid w:val="001F64FC"/>
    <w:rsid w:val="001F6957"/>
    <w:rsid w:val="00204BA1"/>
    <w:rsid w:val="00207FE5"/>
    <w:rsid w:val="0021056D"/>
    <w:rsid w:val="0021510E"/>
    <w:rsid w:val="00217D15"/>
    <w:rsid w:val="00220A45"/>
    <w:rsid w:val="0022495C"/>
    <w:rsid w:val="0023079C"/>
    <w:rsid w:val="002330DB"/>
    <w:rsid w:val="00236EE4"/>
    <w:rsid w:val="00241162"/>
    <w:rsid w:val="002412CD"/>
    <w:rsid w:val="00252140"/>
    <w:rsid w:val="0025381C"/>
    <w:rsid w:val="0026006B"/>
    <w:rsid w:val="00260D58"/>
    <w:rsid w:val="00264674"/>
    <w:rsid w:val="00266300"/>
    <w:rsid w:val="00276BA5"/>
    <w:rsid w:val="00280D21"/>
    <w:rsid w:val="0028377B"/>
    <w:rsid w:val="002843B0"/>
    <w:rsid w:val="002846FE"/>
    <w:rsid w:val="00290D39"/>
    <w:rsid w:val="002920AB"/>
    <w:rsid w:val="0029221F"/>
    <w:rsid w:val="00295161"/>
    <w:rsid w:val="002A01C2"/>
    <w:rsid w:val="002A0BDD"/>
    <w:rsid w:val="002A5710"/>
    <w:rsid w:val="002A6225"/>
    <w:rsid w:val="002B0B97"/>
    <w:rsid w:val="002B1053"/>
    <w:rsid w:val="002B2B23"/>
    <w:rsid w:val="002B3EBD"/>
    <w:rsid w:val="002B735D"/>
    <w:rsid w:val="002B74F0"/>
    <w:rsid w:val="002C3049"/>
    <w:rsid w:val="002C4278"/>
    <w:rsid w:val="002C6C5B"/>
    <w:rsid w:val="002D0599"/>
    <w:rsid w:val="002D371E"/>
    <w:rsid w:val="002D3A11"/>
    <w:rsid w:val="002D4387"/>
    <w:rsid w:val="002D443D"/>
    <w:rsid w:val="002D6AEF"/>
    <w:rsid w:val="002E3510"/>
    <w:rsid w:val="002E5368"/>
    <w:rsid w:val="002E55C4"/>
    <w:rsid w:val="002F0320"/>
    <w:rsid w:val="002F0710"/>
    <w:rsid w:val="002F538A"/>
    <w:rsid w:val="00302ADA"/>
    <w:rsid w:val="0030319D"/>
    <w:rsid w:val="00303BB2"/>
    <w:rsid w:val="003061A4"/>
    <w:rsid w:val="00307C23"/>
    <w:rsid w:val="00311FFC"/>
    <w:rsid w:val="00312224"/>
    <w:rsid w:val="003139CD"/>
    <w:rsid w:val="00321DDA"/>
    <w:rsid w:val="003249F1"/>
    <w:rsid w:val="00325F9E"/>
    <w:rsid w:val="00327D1B"/>
    <w:rsid w:val="003302DF"/>
    <w:rsid w:val="00333F7A"/>
    <w:rsid w:val="003342C9"/>
    <w:rsid w:val="00336F3D"/>
    <w:rsid w:val="003444D9"/>
    <w:rsid w:val="00350083"/>
    <w:rsid w:val="003574B2"/>
    <w:rsid w:val="003615FC"/>
    <w:rsid w:val="00361C76"/>
    <w:rsid w:val="00362576"/>
    <w:rsid w:val="00362636"/>
    <w:rsid w:val="0037399D"/>
    <w:rsid w:val="00374925"/>
    <w:rsid w:val="0037637F"/>
    <w:rsid w:val="003804F7"/>
    <w:rsid w:val="00393B42"/>
    <w:rsid w:val="003A4A71"/>
    <w:rsid w:val="003A54A4"/>
    <w:rsid w:val="003B19C2"/>
    <w:rsid w:val="003B28D5"/>
    <w:rsid w:val="003B3961"/>
    <w:rsid w:val="003B7F2C"/>
    <w:rsid w:val="003C68BA"/>
    <w:rsid w:val="003C6A28"/>
    <w:rsid w:val="003C6FC0"/>
    <w:rsid w:val="003C7656"/>
    <w:rsid w:val="003D147B"/>
    <w:rsid w:val="003D2574"/>
    <w:rsid w:val="003D3A8C"/>
    <w:rsid w:val="003F4238"/>
    <w:rsid w:val="003F5D5F"/>
    <w:rsid w:val="003F6F2D"/>
    <w:rsid w:val="004072F2"/>
    <w:rsid w:val="00411F9E"/>
    <w:rsid w:val="004138D9"/>
    <w:rsid w:val="00417971"/>
    <w:rsid w:val="00417E4F"/>
    <w:rsid w:val="00417FC6"/>
    <w:rsid w:val="00420259"/>
    <w:rsid w:val="004203BD"/>
    <w:rsid w:val="004222B2"/>
    <w:rsid w:val="00422A9C"/>
    <w:rsid w:val="004237A0"/>
    <w:rsid w:val="0042546B"/>
    <w:rsid w:val="00426181"/>
    <w:rsid w:val="00427291"/>
    <w:rsid w:val="0043021D"/>
    <w:rsid w:val="00430863"/>
    <w:rsid w:val="00435D43"/>
    <w:rsid w:val="00440A55"/>
    <w:rsid w:val="00441D12"/>
    <w:rsid w:val="00446862"/>
    <w:rsid w:val="00447659"/>
    <w:rsid w:val="00452999"/>
    <w:rsid w:val="004553DB"/>
    <w:rsid w:val="00461BEA"/>
    <w:rsid w:val="00466F44"/>
    <w:rsid w:val="00472D3C"/>
    <w:rsid w:val="0047434D"/>
    <w:rsid w:val="004828AB"/>
    <w:rsid w:val="004837BC"/>
    <w:rsid w:val="004837FA"/>
    <w:rsid w:val="00491668"/>
    <w:rsid w:val="0049186C"/>
    <w:rsid w:val="00493BC5"/>
    <w:rsid w:val="00493CD7"/>
    <w:rsid w:val="00494926"/>
    <w:rsid w:val="00494976"/>
    <w:rsid w:val="00494C1D"/>
    <w:rsid w:val="004A021E"/>
    <w:rsid w:val="004A4812"/>
    <w:rsid w:val="004B427E"/>
    <w:rsid w:val="004C0C04"/>
    <w:rsid w:val="004C6843"/>
    <w:rsid w:val="004D1A07"/>
    <w:rsid w:val="004E010C"/>
    <w:rsid w:val="004E0317"/>
    <w:rsid w:val="004E507C"/>
    <w:rsid w:val="004E6CB7"/>
    <w:rsid w:val="004F075E"/>
    <w:rsid w:val="004F4D68"/>
    <w:rsid w:val="005005F3"/>
    <w:rsid w:val="005036D7"/>
    <w:rsid w:val="00504B7A"/>
    <w:rsid w:val="00511268"/>
    <w:rsid w:val="00515228"/>
    <w:rsid w:val="00523343"/>
    <w:rsid w:val="00525021"/>
    <w:rsid w:val="00527275"/>
    <w:rsid w:val="005279E1"/>
    <w:rsid w:val="005369F8"/>
    <w:rsid w:val="00541CFE"/>
    <w:rsid w:val="005425B2"/>
    <w:rsid w:val="005462FB"/>
    <w:rsid w:val="0056198B"/>
    <w:rsid w:val="00566409"/>
    <w:rsid w:val="00576279"/>
    <w:rsid w:val="00581021"/>
    <w:rsid w:val="00587B53"/>
    <w:rsid w:val="00592D44"/>
    <w:rsid w:val="005950D1"/>
    <w:rsid w:val="00596FD7"/>
    <w:rsid w:val="0059759D"/>
    <w:rsid w:val="005B0F98"/>
    <w:rsid w:val="005B1C32"/>
    <w:rsid w:val="005B7336"/>
    <w:rsid w:val="005C502D"/>
    <w:rsid w:val="005D6848"/>
    <w:rsid w:val="005D6B2F"/>
    <w:rsid w:val="005D70E1"/>
    <w:rsid w:val="005E10ED"/>
    <w:rsid w:val="005E3F34"/>
    <w:rsid w:val="005F18D6"/>
    <w:rsid w:val="005F687F"/>
    <w:rsid w:val="005F7E14"/>
    <w:rsid w:val="00604FE2"/>
    <w:rsid w:val="00607F83"/>
    <w:rsid w:val="00612147"/>
    <w:rsid w:val="00613278"/>
    <w:rsid w:val="00615376"/>
    <w:rsid w:val="00627504"/>
    <w:rsid w:val="00630304"/>
    <w:rsid w:val="00630710"/>
    <w:rsid w:val="0063426B"/>
    <w:rsid w:val="00635E99"/>
    <w:rsid w:val="00646200"/>
    <w:rsid w:val="006464B9"/>
    <w:rsid w:val="006503F6"/>
    <w:rsid w:val="00651075"/>
    <w:rsid w:val="00651B78"/>
    <w:rsid w:val="00651C3D"/>
    <w:rsid w:val="00654BFA"/>
    <w:rsid w:val="006561E2"/>
    <w:rsid w:val="0067192F"/>
    <w:rsid w:val="006770F1"/>
    <w:rsid w:val="00682ECE"/>
    <w:rsid w:val="00683606"/>
    <w:rsid w:val="0069400C"/>
    <w:rsid w:val="0069676B"/>
    <w:rsid w:val="006A1353"/>
    <w:rsid w:val="006A443B"/>
    <w:rsid w:val="006A6AA8"/>
    <w:rsid w:val="006B396A"/>
    <w:rsid w:val="006C56D4"/>
    <w:rsid w:val="006C6A66"/>
    <w:rsid w:val="006D0A85"/>
    <w:rsid w:val="006D1DD9"/>
    <w:rsid w:val="006D5D7C"/>
    <w:rsid w:val="006D714A"/>
    <w:rsid w:val="006D7487"/>
    <w:rsid w:val="006F7CC9"/>
    <w:rsid w:val="00704DAB"/>
    <w:rsid w:val="007134AF"/>
    <w:rsid w:val="0071456D"/>
    <w:rsid w:val="00722CBF"/>
    <w:rsid w:val="007336B1"/>
    <w:rsid w:val="0074330F"/>
    <w:rsid w:val="007472EF"/>
    <w:rsid w:val="00761FC0"/>
    <w:rsid w:val="0076477A"/>
    <w:rsid w:val="00767CA0"/>
    <w:rsid w:val="00767CFC"/>
    <w:rsid w:val="007700A8"/>
    <w:rsid w:val="00775FBC"/>
    <w:rsid w:val="00776386"/>
    <w:rsid w:val="00777794"/>
    <w:rsid w:val="00782F58"/>
    <w:rsid w:val="00787697"/>
    <w:rsid w:val="00792B38"/>
    <w:rsid w:val="0079473A"/>
    <w:rsid w:val="00795E83"/>
    <w:rsid w:val="00796A34"/>
    <w:rsid w:val="007978CD"/>
    <w:rsid w:val="007A690E"/>
    <w:rsid w:val="007B6A0B"/>
    <w:rsid w:val="007C00E7"/>
    <w:rsid w:val="007C1C9C"/>
    <w:rsid w:val="007C4769"/>
    <w:rsid w:val="007D0551"/>
    <w:rsid w:val="007D2634"/>
    <w:rsid w:val="007D3055"/>
    <w:rsid w:val="007D3374"/>
    <w:rsid w:val="007E1763"/>
    <w:rsid w:val="007E4E83"/>
    <w:rsid w:val="007F17B5"/>
    <w:rsid w:val="0080197E"/>
    <w:rsid w:val="00805C38"/>
    <w:rsid w:val="00805D67"/>
    <w:rsid w:val="00811E9A"/>
    <w:rsid w:val="0081256C"/>
    <w:rsid w:val="008129EC"/>
    <w:rsid w:val="00817645"/>
    <w:rsid w:val="0084169A"/>
    <w:rsid w:val="0084658F"/>
    <w:rsid w:val="00861B3B"/>
    <w:rsid w:val="00863B1A"/>
    <w:rsid w:val="00867C3A"/>
    <w:rsid w:val="00883264"/>
    <w:rsid w:val="00890415"/>
    <w:rsid w:val="00890D69"/>
    <w:rsid w:val="00892531"/>
    <w:rsid w:val="008A3D74"/>
    <w:rsid w:val="008B2BEF"/>
    <w:rsid w:val="008B406C"/>
    <w:rsid w:val="008C0D47"/>
    <w:rsid w:val="008C0FF6"/>
    <w:rsid w:val="008C1257"/>
    <w:rsid w:val="008C28F1"/>
    <w:rsid w:val="008C3342"/>
    <w:rsid w:val="008C36BE"/>
    <w:rsid w:val="008D68C5"/>
    <w:rsid w:val="008E0B89"/>
    <w:rsid w:val="008E223B"/>
    <w:rsid w:val="008F1392"/>
    <w:rsid w:val="008F5717"/>
    <w:rsid w:val="008F761C"/>
    <w:rsid w:val="009011EE"/>
    <w:rsid w:val="00907883"/>
    <w:rsid w:val="0091324B"/>
    <w:rsid w:val="00914908"/>
    <w:rsid w:val="00914B6C"/>
    <w:rsid w:val="00927156"/>
    <w:rsid w:val="00931828"/>
    <w:rsid w:val="0093234A"/>
    <w:rsid w:val="009342FF"/>
    <w:rsid w:val="00945B72"/>
    <w:rsid w:val="00951998"/>
    <w:rsid w:val="00953CAA"/>
    <w:rsid w:val="009579CE"/>
    <w:rsid w:val="00960B3C"/>
    <w:rsid w:val="00960DFB"/>
    <w:rsid w:val="00961308"/>
    <w:rsid w:val="009631D4"/>
    <w:rsid w:val="00963B13"/>
    <w:rsid w:val="00972E8A"/>
    <w:rsid w:val="00977ADB"/>
    <w:rsid w:val="0099222D"/>
    <w:rsid w:val="00994F9A"/>
    <w:rsid w:val="009956CA"/>
    <w:rsid w:val="00996253"/>
    <w:rsid w:val="009A6CF1"/>
    <w:rsid w:val="009A72EF"/>
    <w:rsid w:val="009B0012"/>
    <w:rsid w:val="009B09D8"/>
    <w:rsid w:val="009B4704"/>
    <w:rsid w:val="009B4FD9"/>
    <w:rsid w:val="009B5211"/>
    <w:rsid w:val="009B74A7"/>
    <w:rsid w:val="009C3BD1"/>
    <w:rsid w:val="009D16CD"/>
    <w:rsid w:val="009D3BD0"/>
    <w:rsid w:val="009D42B2"/>
    <w:rsid w:val="009D4AD8"/>
    <w:rsid w:val="009D4E71"/>
    <w:rsid w:val="009D535E"/>
    <w:rsid w:val="009D6BF8"/>
    <w:rsid w:val="009D6F54"/>
    <w:rsid w:val="009E0690"/>
    <w:rsid w:val="009E19EE"/>
    <w:rsid w:val="009E4B73"/>
    <w:rsid w:val="009E4F2D"/>
    <w:rsid w:val="009E6952"/>
    <w:rsid w:val="009F52BA"/>
    <w:rsid w:val="009F5893"/>
    <w:rsid w:val="009F6213"/>
    <w:rsid w:val="00A02D3B"/>
    <w:rsid w:val="00A04857"/>
    <w:rsid w:val="00A11C3E"/>
    <w:rsid w:val="00A12ABB"/>
    <w:rsid w:val="00A12E54"/>
    <w:rsid w:val="00A1762D"/>
    <w:rsid w:val="00A22227"/>
    <w:rsid w:val="00A264A8"/>
    <w:rsid w:val="00A26758"/>
    <w:rsid w:val="00A34669"/>
    <w:rsid w:val="00A34A4F"/>
    <w:rsid w:val="00A35688"/>
    <w:rsid w:val="00A443FF"/>
    <w:rsid w:val="00A458D4"/>
    <w:rsid w:val="00A45FBC"/>
    <w:rsid w:val="00A4725E"/>
    <w:rsid w:val="00A51E8D"/>
    <w:rsid w:val="00A5250E"/>
    <w:rsid w:val="00A54205"/>
    <w:rsid w:val="00A54466"/>
    <w:rsid w:val="00A55183"/>
    <w:rsid w:val="00A554D4"/>
    <w:rsid w:val="00A618C4"/>
    <w:rsid w:val="00A64513"/>
    <w:rsid w:val="00A6644B"/>
    <w:rsid w:val="00A71F49"/>
    <w:rsid w:val="00A77FF0"/>
    <w:rsid w:val="00A816C2"/>
    <w:rsid w:val="00A831A9"/>
    <w:rsid w:val="00A837D2"/>
    <w:rsid w:val="00A875DF"/>
    <w:rsid w:val="00A935FE"/>
    <w:rsid w:val="00A96804"/>
    <w:rsid w:val="00AA5050"/>
    <w:rsid w:val="00AA7AA9"/>
    <w:rsid w:val="00AB2422"/>
    <w:rsid w:val="00AB6489"/>
    <w:rsid w:val="00AC37D7"/>
    <w:rsid w:val="00AC4948"/>
    <w:rsid w:val="00AC582C"/>
    <w:rsid w:val="00AC7EBB"/>
    <w:rsid w:val="00AD1431"/>
    <w:rsid w:val="00AD1B4C"/>
    <w:rsid w:val="00AE09C5"/>
    <w:rsid w:val="00AE4791"/>
    <w:rsid w:val="00AE51E5"/>
    <w:rsid w:val="00AE65FC"/>
    <w:rsid w:val="00AE7695"/>
    <w:rsid w:val="00AF20EB"/>
    <w:rsid w:val="00B2276D"/>
    <w:rsid w:val="00B26D88"/>
    <w:rsid w:val="00B27AB8"/>
    <w:rsid w:val="00B34407"/>
    <w:rsid w:val="00B37391"/>
    <w:rsid w:val="00B37478"/>
    <w:rsid w:val="00B42E1C"/>
    <w:rsid w:val="00B43659"/>
    <w:rsid w:val="00B45723"/>
    <w:rsid w:val="00B521C8"/>
    <w:rsid w:val="00B5641C"/>
    <w:rsid w:val="00B608E0"/>
    <w:rsid w:val="00B65575"/>
    <w:rsid w:val="00B66A28"/>
    <w:rsid w:val="00B66E8E"/>
    <w:rsid w:val="00B67A81"/>
    <w:rsid w:val="00B73FA3"/>
    <w:rsid w:val="00B833CB"/>
    <w:rsid w:val="00B86F1F"/>
    <w:rsid w:val="00B87315"/>
    <w:rsid w:val="00B915EE"/>
    <w:rsid w:val="00BA3A54"/>
    <w:rsid w:val="00BA7C4E"/>
    <w:rsid w:val="00BC2E6C"/>
    <w:rsid w:val="00BC51EA"/>
    <w:rsid w:val="00BD1A4D"/>
    <w:rsid w:val="00BD2796"/>
    <w:rsid w:val="00BD46F0"/>
    <w:rsid w:val="00BE1F5E"/>
    <w:rsid w:val="00BF5126"/>
    <w:rsid w:val="00C10429"/>
    <w:rsid w:val="00C13A0C"/>
    <w:rsid w:val="00C24B77"/>
    <w:rsid w:val="00C26AAC"/>
    <w:rsid w:val="00C32D6A"/>
    <w:rsid w:val="00C33902"/>
    <w:rsid w:val="00C35249"/>
    <w:rsid w:val="00C37874"/>
    <w:rsid w:val="00C43C43"/>
    <w:rsid w:val="00C47DC6"/>
    <w:rsid w:val="00C57F17"/>
    <w:rsid w:val="00C6065A"/>
    <w:rsid w:val="00C64205"/>
    <w:rsid w:val="00C6481C"/>
    <w:rsid w:val="00C64FD1"/>
    <w:rsid w:val="00C70565"/>
    <w:rsid w:val="00C70EDB"/>
    <w:rsid w:val="00C711AB"/>
    <w:rsid w:val="00C75A52"/>
    <w:rsid w:val="00C814B4"/>
    <w:rsid w:val="00C81DB1"/>
    <w:rsid w:val="00C82AB5"/>
    <w:rsid w:val="00C830F4"/>
    <w:rsid w:val="00C85174"/>
    <w:rsid w:val="00C9010F"/>
    <w:rsid w:val="00C9422E"/>
    <w:rsid w:val="00C94846"/>
    <w:rsid w:val="00CA767E"/>
    <w:rsid w:val="00CB2998"/>
    <w:rsid w:val="00CB5026"/>
    <w:rsid w:val="00CB5DE8"/>
    <w:rsid w:val="00CB7EB4"/>
    <w:rsid w:val="00CB7F2A"/>
    <w:rsid w:val="00CC2726"/>
    <w:rsid w:val="00CC327F"/>
    <w:rsid w:val="00CC3DD8"/>
    <w:rsid w:val="00CD01FB"/>
    <w:rsid w:val="00CD0CD3"/>
    <w:rsid w:val="00CD4648"/>
    <w:rsid w:val="00CD51BA"/>
    <w:rsid w:val="00CD7D7F"/>
    <w:rsid w:val="00CE0A08"/>
    <w:rsid w:val="00CF0456"/>
    <w:rsid w:val="00CF3300"/>
    <w:rsid w:val="00CF5B54"/>
    <w:rsid w:val="00D01F65"/>
    <w:rsid w:val="00D02B28"/>
    <w:rsid w:val="00D042CE"/>
    <w:rsid w:val="00D05437"/>
    <w:rsid w:val="00D06D5D"/>
    <w:rsid w:val="00D07FA8"/>
    <w:rsid w:val="00D145C5"/>
    <w:rsid w:val="00D260EA"/>
    <w:rsid w:val="00D260EC"/>
    <w:rsid w:val="00D32791"/>
    <w:rsid w:val="00D37B53"/>
    <w:rsid w:val="00D41502"/>
    <w:rsid w:val="00D434F3"/>
    <w:rsid w:val="00D4393C"/>
    <w:rsid w:val="00D443C1"/>
    <w:rsid w:val="00D520CA"/>
    <w:rsid w:val="00D55358"/>
    <w:rsid w:val="00D608EB"/>
    <w:rsid w:val="00D63CDA"/>
    <w:rsid w:val="00D66848"/>
    <w:rsid w:val="00D70438"/>
    <w:rsid w:val="00D814A5"/>
    <w:rsid w:val="00D83DEE"/>
    <w:rsid w:val="00D9536A"/>
    <w:rsid w:val="00D960F9"/>
    <w:rsid w:val="00DA31D9"/>
    <w:rsid w:val="00DA549A"/>
    <w:rsid w:val="00DA7C6B"/>
    <w:rsid w:val="00DB4F13"/>
    <w:rsid w:val="00DB6A28"/>
    <w:rsid w:val="00DC1B14"/>
    <w:rsid w:val="00DC7367"/>
    <w:rsid w:val="00DC7B78"/>
    <w:rsid w:val="00DD4F53"/>
    <w:rsid w:val="00DD71C9"/>
    <w:rsid w:val="00DE7FDE"/>
    <w:rsid w:val="00DF16EF"/>
    <w:rsid w:val="00DF351A"/>
    <w:rsid w:val="00E03DBE"/>
    <w:rsid w:val="00E06780"/>
    <w:rsid w:val="00E135C5"/>
    <w:rsid w:val="00E1503E"/>
    <w:rsid w:val="00E162A4"/>
    <w:rsid w:val="00E23DBE"/>
    <w:rsid w:val="00E25BD4"/>
    <w:rsid w:val="00E3660E"/>
    <w:rsid w:val="00E4264B"/>
    <w:rsid w:val="00E47387"/>
    <w:rsid w:val="00E533F3"/>
    <w:rsid w:val="00E57530"/>
    <w:rsid w:val="00E637C3"/>
    <w:rsid w:val="00E64432"/>
    <w:rsid w:val="00E724EB"/>
    <w:rsid w:val="00E72DD4"/>
    <w:rsid w:val="00E93DA4"/>
    <w:rsid w:val="00EA02C2"/>
    <w:rsid w:val="00EA0439"/>
    <w:rsid w:val="00EA1DE0"/>
    <w:rsid w:val="00EA4C89"/>
    <w:rsid w:val="00EA720C"/>
    <w:rsid w:val="00EB1E1C"/>
    <w:rsid w:val="00EC1407"/>
    <w:rsid w:val="00EC25C8"/>
    <w:rsid w:val="00EC2EE2"/>
    <w:rsid w:val="00EC414B"/>
    <w:rsid w:val="00EC48A8"/>
    <w:rsid w:val="00ED1B66"/>
    <w:rsid w:val="00ED2CDC"/>
    <w:rsid w:val="00ED484C"/>
    <w:rsid w:val="00ED5895"/>
    <w:rsid w:val="00ED58DB"/>
    <w:rsid w:val="00ED5973"/>
    <w:rsid w:val="00ED6303"/>
    <w:rsid w:val="00EE25B5"/>
    <w:rsid w:val="00EF45D9"/>
    <w:rsid w:val="00EF63E4"/>
    <w:rsid w:val="00F00375"/>
    <w:rsid w:val="00F006B9"/>
    <w:rsid w:val="00F02B6E"/>
    <w:rsid w:val="00F05EFD"/>
    <w:rsid w:val="00F07A2D"/>
    <w:rsid w:val="00F215EC"/>
    <w:rsid w:val="00F24684"/>
    <w:rsid w:val="00F25AC2"/>
    <w:rsid w:val="00F27777"/>
    <w:rsid w:val="00F3238A"/>
    <w:rsid w:val="00F50045"/>
    <w:rsid w:val="00F56567"/>
    <w:rsid w:val="00F61F10"/>
    <w:rsid w:val="00F62F13"/>
    <w:rsid w:val="00F635B7"/>
    <w:rsid w:val="00F679BD"/>
    <w:rsid w:val="00F71A66"/>
    <w:rsid w:val="00F72764"/>
    <w:rsid w:val="00F72903"/>
    <w:rsid w:val="00F72958"/>
    <w:rsid w:val="00F72EB6"/>
    <w:rsid w:val="00F73C82"/>
    <w:rsid w:val="00F773AA"/>
    <w:rsid w:val="00F77C5D"/>
    <w:rsid w:val="00F77E4F"/>
    <w:rsid w:val="00F87CEB"/>
    <w:rsid w:val="00F92C96"/>
    <w:rsid w:val="00F942DE"/>
    <w:rsid w:val="00F94E57"/>
    <w:rsid w:val="00F97D39"/>
    <w:rsid w:val="00FA15F4"/>
    <w:rsid w:val="00FA19C1"/>
    <w:rsid w:val="00FB30F0"/>
    <w:rsid w:val="00FB6B8A"/>
    <w:rsid w:val="00FC4161"/>
    <w:rsid w:val="00FD3F72"/>
    <w:rsid w:val="00FD611A"/>
    <w:rsid w:val="00FE037B"/>
    <w:rsid w:val="00FE3A91"/>
    <w:rsid w:val="00FE3DE8"/>
    <w:rsid w:val="00FE479B"/>
    <w:rsid w:val="00FF0439"/>
    <w:rsid w:val="00FF6607"/>
    <w:rsid w:val="1D71689F"/>
    <w:rsid w:val="2910ED3D"/>
    <w:rsid w:val="29E18717"/>
    <w:rsid w:val="7E4563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F34"/>
  </w:style>
  <w:style w:type="paragraph" w:styleId="1">
    <w:name w:val="heading 1"/>
    <w:basedOn w:val="a"/>
    <w:link w:val="10"/>
    <w:uiPriority w:val="9"/>
    <w:qFormat/>
    <w:rsid w:val="00C43C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816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16C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E10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0">
    <w:name w:val="20"/>
    <w:basedOn w:val="a"/>
    <w:rsid w:val="00A458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A458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458D4"/>
    <w:pPr>
      <w:ind w:left="720"/>
      <w:contextualSpacing/>
    </w:pPr>
  </w:style>
  <w:style w:type="table" w:styleId="a5">
    <w:name w:val="Table Grid"/>
    <w:basedOn w:val="a1"/>
    <w:rsid w:val="000511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AC7EBB"/>
    <w:rPr>
      <w:color w:val="0000FF" w:themeColor="hyperlink"/>
      <w:u w:val="single"/>
    </w:rPr>
  </w:style>
  <w:style w:type="character" w:customStyle="1" w:styleId="a7">
    <w:name w:val="Основной текст_"/>
    <w:basedOn w:val="a0"/>
    <w:link w:val="11"/>
    <w:rsid w:val="00217D15"/>
    <w:rPr>
      <w:rFonts w:eastAsia="Times New Roman"/>
      <w:b/>
      <w:bCs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217D15"/>
    <w:pPr>
      <w:widowControl w:val="0"/>
      <w:shd w:val="clear" w:color="auto" w:fill="FFFFFF"/>
      <w:spacing w:after="0" w:line="466" w:lineRule="exact"/>
      <w:jc w:val="both"/>
    </w:pPr>
    <w:rPr>
      <w:rFonts w:eastAsia="Times New Roman"/>
      <w:b/>
      <w:bCs/>
      <w:sz w:val="26"/>
      <w:szCs w:val="26"/>
    </w:rPr>
  </w:style>
  <w:style w:type="paragraph" w:customStyle="1" w:styleId="ConsPlusNormal0">
    <w:name w:val="ConsPlusNormal"/>
    <w:link w:val="ConsPlusNormal1"/>
    <w:rsid w:val="00321D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1A7D12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7D12"/>
    <w:rPr>
      <w:rFonts w:ascii="Times New Roman" w:eastAsia="Times New Roman" w:hAnsi="Times New Roman" w:cs="Times New Roman"/>
      <w:sz w:val="16"/>
      <w:szCs w:val="16"/>
    </w:rPr>
  </w:style>
  <w:style w:type="paragraph" w:styleId="a8">
    <w:name w:val="Body Text"/>
    <w:basedOn w:val="a"/>
    <w:link w:val="a9"/>
    <w:uiPriority w:val="99"/>
    <w:unhideWhenUsed/>
    <w:rsid w:val="001A7D12"/>
    <w:pPr>
      <w:spacing w:after="120" w:line="252" w:lineRule="auto"/>
    </w:pPr>
    <w:rPr>
      <w:rFonts w:ascii="Cambria" w:eastAsia="Times New Roman" w:hAnsi="Cambria" w:cs="Times New Roman"/>
      <w:lang w:val="en-US" w:bidi="en-US"/>
    </w:rPr>
  </w:style>
  <w:style w:type="character" w:customStyle="1" w:styleId="a9">
    <w:name w:val="Основной текст Знак"/>
    <w:basedOn w:val="a0"/>
    <w:link w:val="a8"/>
    <w:uiPriority w:val="99"/>
    <w:rsid w:val="001A7D12"/>
    <w:rPr>
      <w:rFonts w:ascii="Cambria" w:eastAsia="Times New Roman" w:hAnsi="Cambria" w:cs="Times New Roman"/>
      <w:lang w:val="en-US" w:bidi="en-US"/>
    </w:rPr>
  </w:style>
  <w:style w:type="character" w:customStyle="1" w:styleId="blk">
    <w:name w:val="blk"/>
    <w:basedOn w:val="a0"/>
    <w:rsid w:val="00006651"/>
  </w:style>
  <w:style w:type="paragraph" w:customStyle="1" w:styleId="ConsPlusNonformat">
    <w:name w:val="ConsPlusNonformat"/>
    <w:rsid w:val="00E1503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4138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6">
    <w:name w:val="Font Style16"/>
    <w:uiPriority w:val="99"/>
    <w:rsid w:val="008C0D47"/>
    <w:rPr>
      <w:rFonts w:ascii="Times New Roman" w:hAnsi="Times New Roman" w:cs="Times New Roman" w:hint="default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C43C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onsPlusNormal1">
    <w:name w:val="ConsPlusNormal Знак"/>
    <w:basedOn w:val="a0"/>
    <w:link w:val="ConsPlusNormal0"/>
    <w:rsid w:val="00B42E1C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link w:val="ab"/>
    <w:uiPriority w:val="1"/>
    <w:qFormat/>
    <w:rsid w:val="00B42E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link w:val="aa"/>
    <w:uiPriority w:val="99"/>
    <w:rsid w:val="00B42E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FF04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F0439"/>
  </w:style>
  <w:style w:type="paragraph" w:styleId="ae">
    <w:name w:val="footer"/>
    <w:basedOn w:val="a"/>
    <w:link w:val="af"/>
    <w:uiPriority w:val="99"/>
    <w:unhideWhenUsed/>
    <w:rsid w:val="00FF04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F0439"/>
  </w:style>
  <w:style w:type="paragraph" w:styleId="af0">
    <w:name w:val="Balloon Text"/>
    <w:basedOn w:val="a"/>
    <w:link w:val="af1"/>
    <w:uiPriority w:val="99"/>
    <w:semiHidden/>
    <w:unhideWhenUsed/>
    <w:rsid w:val="00650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503F6"/>
    <w:rPr>
      <w:rFonts w:ascii="Tahoma" w:hAnsi="Tahoma" w:cs="Tahoma"/>
      <w:sz w:val="16"/>
      <w:szCs w:val="16"/>
    </w:rPr>
  </w:style>
  <w:style w:type="character" w:styleId="af2">
    <w:name w:val="Strong"/>
    <w:basedOn w:val="a0"/>
    <w:uiPriority w:val="22"/>
    <w:qFormat/>
    <w:rsid w:val="002B735D"/>
    <w:rPr>
      <w:b/>
      <w:bCs/>
    </w:rPr>
  </w:style>
  <w:style w:type="paragraph" w:customStyle="1" w:styleId="ConsPlusTitle">
    <w:name w:val="ConsPlusTitle"/>
    <w:rsid w:val="00BA7C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816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816C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3">
    <w:name w:val="TOC Heading"/>
    <w:basedOn w:val="1"/>
    <w:next w:val="a"/>
    <w:uiPriority w:val="39"/>
    <w:semiHidden/>
    <w:unhideWhenUsed/>
    <w:qFormat/>
    <w:rsid w:val="00A816C2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2">
    <w:name w:val="toc 1"/>
    <w:basedOn w:val="a"/>
    <w:next w:val="a"/>
    <w:autoRedefine/>
    <w:uiPriority w:val="39"/>
    <w:unhideWhenUsed/>
    <w:qFormat/>
    <w:rsid w:val="00A816C2"/>
    <w:pPr>
      <w:tabs>
        <w:tab w:val="right" w:leader="dot" w:pos="9910"/>
      </w:tabs>
      <w:spacing w:after="100"/>
    </w:pPr>
    <w:rPr>
      <w:b/>
      <w:noProof/>
    </w:rPr>
  </w:style>
  <w:style w:type="paragraph" w:styleId="21">
    <w:name w:val="toc 2"/>
    <w:basedOn w:val="a"/>
    <w:next w:val="a"/>
    <w:autoRedefine/>
    <w:uiPriority w:val="39"/>
    <w:unhideWhenUsed/>
    <w:qFormat/>
    <w:rsid w:val="00AB6489"/>
    <w:pPr>
      <w:tabs>
        <w:tab w:val="right" w:leader="dot" w:pos="9910"/>
      </w:tabs>
      <w:spacing w:after="0"/>
      <w:ind w:left="220"/>
      <w:jc w:val="both"/>
    </w:pPr>
    <w:rPr>
      <w:rFonts w:ascii="Times New Roman" w:hAnsi="Times New Roman" w:cs="Times New Roman"/>
      <w:iCs/>
      <w:noProof/>
      <w:sz w:val="24"/>
      <w:szCs w:val="24"/>
    </w:rPr>
  </w:style>
  <w:style w:type="character" w:customStyle="1" w:styleId="FontStyle15">
    <w:name w:val="Font Style15"/>
    <w:basedOn w:val="a0"/>
    <w:uiPriority w:val="99"/>
    <w:rsid w:val="000C0C20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8">
    <w:name w:val="Style8"/>
    <w:basedOn w:val="a"/>
    <w:uiPriority w:val="99"/>
    <w:rsid w:val="000C0C20"/>
    <w:pPr>
      <w:widowControl w:val="0"/>
      <w:autoSpaceDE w:val="0"/>
      <w:autoSpaceDN w:val="0"/>
      <w:adjustRightInd w:val="0"/>
      <w:spacing w:after="0" w:line="371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4">
    <w:name w:val="FollowedHyperlink"/>
    <w:basedOn w:val="a0"/>
    <w:uiPriority w:val="99"/>
    <w:semiHidden/>
    <w:unhideWhenUsed/>
    <w:rsid w:val="00C13A0C"/>
    <w:rPr>
      <w:color w:val="800080" w:themeColor="followedHyperlink"/>
      <w:u w:val="single"/>
    </w:rPr>
  </w:style>
  <w:style w:type="paragraph" w:styleId="33">
    <w:name w:val="toc 3"/>
    <w:basedOn w:val="a"/>
    <w:next w:val="a"/>
    <w:autoRedefine/>
    <w:uiPriority w:val="39"/>
    <w:semiHidden/>
    <w:unhideWhenUsed/>
    <w:qFormat/>
    <w:rsid w:val="003804F7"/>
    <w:pPr>
      <w:spacing w:after="100"/>
      <w:ind w:left="440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94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53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84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247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30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01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96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7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289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3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90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5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8499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51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44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39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940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72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42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4581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943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5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1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8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8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890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1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749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441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400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400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3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48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347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6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4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9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439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271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2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8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69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5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23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7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994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760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5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29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841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1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74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8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73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88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yperlink" Target="https://egais.ru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\\10.10.35.127\Media\08%20&#1054;&#1090;&#1076;&#1077;&#1083;\&#1054;&#1058;&#1063;&#1045;&#1058;&#1067;%20&#1052;&#1054;&#1057;&#1050;&#1042;&#1040;%202019\6.%20&#1048;&#1102;&#1085;&#1100;\&#1057;&#1054;&#1042;&#1045;&#1065;&#1040;&#1053;&#1048;&#1045;%20&#1089;%20&#1040;&#1083;&#1105;&#1096;&#1080;&#1085;&#1099;&#1084;%2027.06.2019%20&#1045;&#1082;&#1072;&#1090;&#1077;&#1088;&#1080;&#1085;&#1073;&#1091;&#1088;&#1075;\&#1063;&#1077;&#1088;&#1085;&#1086;&#1074;&#1080;&#1082;\&#1044;&#1080;&#1072;&#1075;&#1088;&#1072;&#1084;&#1084;&#1099;%20&#1076;&#1083;&#1103;%20&#1087;&#1088;&#1077;&#1079;&#1077;&#1085;&#1090;&#1072;&#1094;&#1080;&#1080;%20(&#1040;&#1074;&#1090;&#1086;&#1089;&#1086;&#1093;&#1088;&#1072;&#1085;&#1077;&#1085;&#1085;&#1099;&#1081;)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Pr>
        <a:bodyPr/>
        <a:lstStyle/>
        <a:p>
          <a:pPr>
            <a:defRPr sz="1200">
              <a:latin typeface="Trebuchet MS" pitchFamily="34" charset="0"/>
            </a:defRPr>
          </a:pPr>
          <a:endParaRPr lang="ru-RU"/>
        </a:p>
      </c:txPr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Основные нарушения организаций</c:v>
                </c:pt>
              </c:strCache>
            </c:strRef>
          </c:tx>
          <c:dLbls>
            <c:showPercent val="1"/>
          </c:dLbls>
          <c:cat>
            <c:strRef>
              <c:f>Лист1!$A$2:$A$4</c:f>
              <c:strCache>
                <c:ptCount val="3"/>
                <c:pt idx="0">
                  <c:v>Нарушение порядка учета алкогольной продукции</c:v>
                </c:pt>
                <c:pt idx="1">
                  <c:v>Нарушение декларационного учета</c:v>
                </c:pt>
                <c:pt idx="2">
                  <c:v>Нарушение минимальной цены алкогольной продукции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13</c:v>
                </c:pt>
                <c:pt idx="1">
                  <c:v>1</c:v>
                </c:pt>
                <c:pt idx="2">
                  <c:v>3</c:v>
                </c:pt>
              </c:numCache>
            </c:numRef>
          </c:val>
        </c:ser>
        <c:dLbls>
          <c:showPercent val="1"/>
        </c:dLbls>
      </c:pie3DChart>
    </c:plotArea>
    <c:legend>
      <c:legendPos val="t"/>
      <c:txPr>
        <a:bodyPr/>
        <a:lstStyle/>
        <a:p>
          <a:pPr>
            <a:defRPr sz="1000">
              <a:latin typeface="Trebuchet MS" pitchFamily="34" charset="0"/>
            </a:defRPr>
          </a:pPr>
          <a:endParaRPr lang="ru-RU"/>
        </a:p>
      </c:txPr>
    </c:legend>
    <c:plotVisOnly val="1"/>
  </c:chart>
  <c:txPr>
    <a:bodyPr/>
    <a:lstStyle/>
    <a:p>
      <a:pPr>
        <a:defRPr sz="1800"/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Pr>
        <a:bodyPr/>
        <a:lstStyle/>
        <a:p>
          <a:pPr>
            <a:defRPr sz="14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1.9571728458449001E-2"/>
          <c:y val="0.25729455885736124"/>
          <c:w val="0.42491583771492775"/>
          <c:h val="0.58254019330207907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Мероприятия без взаимодействия с юридическими лицами, осуществляющих свою деятельность на территории УрФО</c:v>
                </c:pt>
              </c:strCache>
            </c:strRef>
          </c:tx>
          <c:explosion val="10"/>
          <c:dLbls>
            <c:dLbl>
              <c:idx val="4"/>
              <c:delete val="1"/>
            </c:dLbl>
            <c:txPr>
              <a:bodyPr/>
              <a:lstStyle/>
              <a:p>
                <a:pPr>
                  <a:defRPr sz="1400">
                    <a:latin typeface="Trebuchet MS" pitchFamily="34" charset="0"/>
                  </a:defRPr>
                </a:pPr>
                <a:endParaRPr lang="ru-RU"/>
              </a:p>
            </c:txPr>
            <c:showPercent val="1"/>
            <c:showLeaderLines val="1"/>
          </c:dLbls>
          <c:cat>
            <c:strRef>
              <c:f>Лист1!$A$2:$A$7</c:f>
              <c:strCache>
                <c:ptCount val="6"/>
                <c:pt idx="0">
                  <c:v>ст. 14.19 </c:v>
                </c:pt>
                <c:pt idx="1">
                  <c:v>ч.2 ст.14.6 </c:v>
                </c:pt>
                <c:pt idx="2">
                  <c:v>ст. 15.13 </c:v>
                </c:pt>
                <c:pt idx="3">
                  <c:v>ч. 1 ст. 14.43 </c:v>
                </c:pt>
                <c:pt idx="4">
                  <c:v>ч. 1 ст. 14.17 </c:v>
                </c:pt>
                <c:pt idx="5">
                  <c:v>Проверка ранее вынесенного предостережения 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293</c:v>
                </c:pt>
                <c:pt idx="1">
                  <c:v>170</c:v>
                </c:pt>
                <c:pt idx="2">
                  <c:v>69</c:v>
                </c:pt>
                <c:pt idx="3">
                  <c:v>261</c:v>
                </c:pt>
                <c:pt idx="4">
                  <c:v>1</c:v>
                </c:pt>
                <c:pt idx="5">
                  <c:v>280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49667884206257384"/>
          <c:y val="0.34492694790374889"/>
          <c:w val="0.41198642513133232"/>
          <c:h val="0.33986308743954918"/>
        </c:manualLayout>
      </c:layout>
      <c:txPr>
        <a:bodyPr/>
        <a:lstStyle/>
        <a:p>
          <a:pPr>
            <a:defRPr sz="10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txPr>
    <a:bodyPr/>
    <a:lstStyle/>
    <a:p>
      <a:pPr>
        <a:defRPr sz="1800"/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Pr>
        <a:bodyPr/>
        <a:lstStyle/>
        <a:p>
          <a:pPr>
            <a:defRPr sz="14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1.9571728458449001E-2"/>
          <c:y val="0.25729455885736124"/>
          <c:w val="0.42491583771492758"/>
          <c:h val="0.58254019330207896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Мероприятия без взаимодействия с юридическими лицами, осуществляющих свою деятельность на территории ЯНАО</c:v>
                </c:pt>
              </c:strCache>
            </c:strRef>
          </c:tx>
          <c:explosion val="10"/>
          <c:dLbls>
            <c:dLbl>
              <c:idx val="4"/>
              <c:delete val="1"/>
            </c:dLbl>
            <c:txPr>
              <a:bodyPr/>
              <a:lstStyle/>
              <a:p>
                <a:pPr>
                  <a:defRPr sz="1400">
                    <a:latin typeface="Trebuchet MS" pitchFamily="34" charset="0"/>
                  </a:defRPr>
                </a:pPr>
                <a:endParaRPr lang="ru-RU"/>
              </a:p>
            </c:txPr>
            <c:showPercent val="1"/>
            <c:showLeaderLines val="1"/>
          </c:dLbls>
          <c:cat>
            <c:strRef>
              <c:f>Лист1!$A$2:$A$7</c:f>
              <c:strCache>
                <c:ptCount val="6"/>
                <c:pt idx="0">
                  <c:v>ст. 14.19 </c:v>
                </c:pt>
                <c:pt idx="1">
                  <c:v>ч.2 ст.14.6 </c:v>
                </c:pt>
                <c:pt idx="2">
                  <c:v>ст. 15.13 </c:v>
                </c:pt>
                <c:pt idx="3">
                  <c:v>ч. 1 ст. 14.43 </c:v>
                </c:pt>
                <c:pt idx="4">
                  <c:v>ч. 1 ст. 14.17 </c:v>
                </c:pt>
                <c:pt idx="5">
                  <c:v>Проверка ранее вынесенного предостережения 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17</c:v>
                </c:pt>
                <c:pt idx="1">
                  <c:v>12</c:v>
                </c:pt>
                <c:pt idx="2">
                  <c:v>2</c:v>
                </c:pt>
                <c:pt idx="3">
                  <c:v>18</c:v>
                </c:pt>
                <c:pt idx="4">
                  <c:v>0</c:v>
                </c:pt>
                <c:pt idx="5">
                  <c:v>23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49667884206257368"/>
          <c:y val="0.34492694790374862"/>
          <c:w val="0.41198642513133232"/>
          <c:h val="0.59106893542225958"/>
        </c:manualLayout>
      </c:layout>
      <c:txPr>
        <a:bodyPr/>
        <a:lstStyle/>
        <a:p>
          <a:pPr>
            <a:defRPr sz="10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txPr>
    <a:bodyPr/>
    <a:lstStyle/>
    <a:p>
      <a:pPr>
        <a:defRPr sz="1800"/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400" dirty="0" smtClean="0">
                <a:latin typeface="Times New Roman" pitchFamily="18" charset="0"/>
                <a:cs typeface="Times New Roman" pitchFamily="18" charset="0"/>
              </a:rPr>
              <a:t>Исполнение предостережений </a:t>
            </a:r>
            <a:r>
              <a:rPr lang="ru-RU" sz="1400" dirty="0" err="1" smtClean="0">
                <a:latin typeface="Times New Roman" pitchFamily="18" charset="0"/>
                <a:cs typeface="Times New Roman" pitchFamily="18" charset="0"/>
              </a:rPr>
              <a:t>УрФО</a:t>
            </a:r>
            <a:r>
              <a:rPr lang="ru-RU" sz="1400" dirty="0" smtClean="0">
                <a:latin typeface="Times New Roman" pitchFamily="18" charset="0"/>
                <a:cs typeface="Times New Roman" pitchFamily="18" charset="0"/>
              </a:rPr>
              <a:t> (674)</a:t>
            </a:r>
            <a:endParaRPr lang="ru-RU" sz="1400" dirty="0">
              <a:latin typeface="Times New Roman" pitchFamily="18" charset="0"/>
              <a:cs typeface="Times New Roman" pitchFamily="18" charset="0"/>
            </a:endParaRPr>
          </a:p>
        </c:rich>
      </c:tx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Испонение предостережений</c:v>
                </c:pt>
              </c:strCache>
            </c:strRef>
          </c:tx>
          <c:explosion val="25"/>
          <c:dLbls>
            <c:showVal val="1"/>
            <c:showPercent val="1"/>
            <c:showLeaderLines val="1"/>
          </c:dLbls>
          <c:cat>
            <c:strRef>
              <c:f>Лист1!$A$2:$A$3</c:f>
              <c:strCache>
                <c:ptCount val="2"/>
                <c:pt idx="0">
                  <c:v>Исполнено</c:v>
                </c:pt>
                <c:pt idx="1">
                  <c:v>Не исполнено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203</c:v>
                </c:pt>
                <c:pt idx="1">
                  <c:v>471</c:v>
                </c:pt>
              </c:numCache>
            </c:numRef>
          </c:val>
        </c:ser>
        <c:firstSliceAng val="0"/>
      </c:pieChart>
    </c:plotArea>
    <c:legend>
      <c:legendPos val="r"/>
      <c:txPr>
        <a:bodyPr/>
        <a:lstStyle/>
        <a:p>
          <a:pPr>
            <a:defRPr sz="10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txPr>
    <a:bodyPr/>
    <a:lstStyle/>
    <a:p>
      <a:pPr>
        <a:defRPr sz="1800"/>
      </a:pPr>
      <a:endParaRPr lang="ru-RU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dirty="0" smtClean="0">
                <a:latin typeface="Times New Roman" pitchFamily="18" charset="0"/>
                <a:cs typeface="Times New Roman" pitchFamily="18" charset="0"/>
              </a:rPr>
              <a:t>Исполнение предостережений ЯНАО (37)</a:t>
            </a:r>
            <a:endParaRPr lang="ru-RU" dirty="0">
              <a:latin typeface="Times New Roman" pitchFamily="18" charset="0"/>
              <a:cs typeface="Times New Roman" pitchFamily="18" charset="0"/>
            </a:endParaRPr>
          </a:p>
        </c:rich>
      </c:tx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Испонение предостережений</c:v>
                </c:pt>
              </c:strCache>
            </c:strRef>
          </c:tx>
          <c:explosion val="25"/>
          <c:dLbls>
            <c:showVal val="1"/>
            <c:showPercent val="1"/>
            <c:showLeaderLines val="1"/>
          </c:dLbls>
          <c:cat>
            <c:strRef>
              <c:f>Лист1!$A$2:$A$3</c:f>
              <c:strCache>
                <c:ptCount val="2"/>
                <c:pt idx="0">
                  <c:v>Исполнено</c:v>
                </c:pt>
                <c:pt idx="1">
                  <c:v>Не исполнено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9</c:v>
                </c:pt>
                <c:pt idx="1">
                  <c:v>28</c:v>
                </c:pt>
              </c:numCache>
            </c:numRef>
          </c:val>
        </c:ser>
        <c:firstSliceAng val="0"/>
      </c:pieChart>
    </c:plotArea>
    <c:legend>
      <c:legendPos val="r"/>
      <c:txPr>
        <a:bodyPr/>
        <a:lstStyle/>
        <a:p>
          <a:pPr>
            <a:defRPr sz="10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txPr>
    <a:bodyPr/>
    <a:lstStyle/>
    <a:p>
      <a:pPr>
        <a:defRPr sz="1800"/>
      </a:pPr>
      <a:endParaRPr lang="ru-RU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4354864492704214"/>
          <c:y val="5.8052111302179181E-2"/>
          <c:w val="0.83676193974235458"/>
          <c:h val="0.7344418772016279"/>
        </c:manualLayout>
      </c:layout>
      <c:lineChart>
        <c:grouping val="standard"/>
        <c:ser>
          <c:idx val="0"/>
          <c:order val="0"/>
          <c:tx>
            <c:strRef>
              <c:f>'Изъято продукции'!$B$2</c:f>
              <c:strCache>
                <c:ptCount val="1"/>
                <c:pt idx="0">
                  <c:v>водка</c:v>
                </c:pt>
              </c:strCache>
            </c:strRef>
          </c:tx>
          <c:dLbls>
            <c:dLblPos val="r"/>
            <c:showVal val="1"/>
          </c:dLbls>
          <c:cat>
            <c:strRef>
              <c:f>'Изъято продукции'!$A$3:$A$6</c:f>
              <c:strCache>
                <c:ptCount val="4"/>
                <c:pt idx="0">
                  <c:v>2016 год </c:v>
                </c:pt>
                <c:pt idx="1">
                  <c:v>2017 год </c:v>
                </c:pt>
                <c:pt idx="2">
                  <c:v>2018 год </c:v>
                </c:pt>
                <c:pt idx="3">
                  <c:v> 2019 год</c:v>
                </c:pt>
              </c:strCache>
            </c:strRef>
          </c:cat>
          <c:val>
            <c:numRef>
              <c:f>'Изъято продукции'!$B$3:$B$6</c:f>
              <c:numCache>
                <c:formatCode>#,##0.00</c:formatCode>
                <c:ptCount val="4"/>
                <c:pt idx="0">
                  <c:v>18420</c:v>
                </c:pt>
                <c:pt idx="1">
                  <c:v>28383</c:v>
                </c:pt>
                <c:pt idx="2">
                  <c:v>2786.3</c:v>
                </c:pt>
                <c:pt idx="3">
                  <c:v>190.78</c:v>
                </c:pt>
              </c:numCache>
            </c:numRef>
          </c:val>
        </c:ser>
        <c:ser>
          <c:idx val="1"/>
          <c:order val="1"/>
          <c:tx>
            <c:strRef>
              <c:f>'Изъято продукции'!$C$2</c:f>
              <c:strCache>
                <c:ptCount val="1"/>
                <c:pt idx="0">
                  <c:v>пиво и пивные напитки</c:v>
                </c:pt>
              </c:strCache>
            </c:strRef>
          </c:tx>
          <c:dLbls>
            <c:dLbl>
              <c:idx val="3"/>
              <c:tx>
                <c:rich>
                  <a:bodyPr/>
                  <a:lstStyle/>
                  <a:p>
                    <a:r>
                      <a:rPr lang="ru-RU" smtClean="0"/>
                      <a:t>24</a:t>
                    </a:r>
                    <a:r>
                      <a:rPr lang="en-US" smtClean="0"/>
                      <a:t>,</a:t>
                    </a:r>
                    <a:r>
                      <a:rPr lang="ru-RU" smtClean="0"/>
                      <a:t>86</a:t>
                    </a:r>
                    <a:endParaRPr lang="en-US"/>
                  </a:p>
                </c:rich>
              </c:tx>
              <c:dLblPos val="r"/>
              <c:showVal val="1"/>
            </c:dLbl>
            <c:dLblPos val="r"/>
            <c:showVal val="1"/>
          </c:dLbls>
          <c:cat>
            <c:strRef>
              <c:f>'Изъято продукции'!$A$3:$A$6</c:f>
              <c:strCache>
                <c:ptCount val="4"/>
                <c:pt idx="0">
                  <c:v>2016 год </c:v>
                </c:pt>
                <c:pt idx="1">
                  <c:v>2017 год </c:v>
                </c:pt>
                <c:pt idx="2">
                  <c:v>2018 год </c:v>
                </c:pt>
                <c:pt idx="3">
                  <c:v> 2019 год</c:v>
                </c:pt>
              </c:strCache>
            </c:strRef>
          </c:cat>
          <c:val>
            <c:numRef>
              <c:f>'Изъято продукции'!$C$3:$C$6</c:f>
              <c:numCache>
                <c:formatCode>#,##0.00</c:formatCode>
                <c:ptCount val="4"/>
                <c:pt idx="0">
                  <c:v>4010</c:v>
                </c:pt>
                <c:pt idx="1">
                  <c:v>2814</c:v>
                </c:pt>
                <c:pt idx="2">
                  <c:v>20643</c:v>
                </c:pt>
                <c:pt idx="3">
                  <c:v>24864.6</c:v>
                </c:pt>
              </c:numCache>
            </c:numRef>
          </c:val>
        </c:ser>
        <c:dLbls>
          <c:showVal val="1"/>
        </c:dLbls>
        <c:marker val="1"/>
        <c:axId val="121913728"/>
        <c:axId val="121916032"/>
      </c:lineChart>
      <c:catAx>
        <c:axId val="121913728"/>
        <c:scaling>
          <c:orientation val="minMax"/>
        </c:scaling>
        <c:axPos val="b"/>
        <c:tickLblPos val="nextTo"/>
        <c:crossAx val="121916032"/>
        <c:crosses val="autoZero"/>
        <c:auto val="1"/>
        <c:lblAlgn val="ctr"/>
        <c:lblOffset val="100"/>
      </c:catAx>
      <c:valAx>
        <c:axId val="121916032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декалитры</a:t>
                </a:r>
              </a:p>
            </c:rich>
          </c:tx>
          <c:layout>
            <c:manualLayout>
              <c:xMode val="edge"/>
              <c:yMode val="edge"/>
              <c:x val="5.3067610852285795E-3"/>
              <c:y val="0.28425430196155282"/>
            </c:manualLayout>
          </c:layout>
        </c:title>
        <c:numFmt formatCode="#,##0.00" sourceLinked="1"/>
        <c:tickLblPos val="nextTo"/>
        <c:crossAx val="121913728"/>
        <c:crosses val="autoZero"/>
        <c:crossBetween val="between"/>
        <c:dispUnits>
          <c:builtInUnit val="thousands"/>
          <c:dispUnitsLbl>
            <c:layout>
              <c:manualLayout>
                <c:xMode val="edge"/>
                <c:yMode val="edge"/>
                <c:x val="0"/>
                <c:y val="5.8051984196909538E-2"/>
              </c:manualLayout>
            </c:layout>
          </c:dispUnitsLbl>
        </c:dispUnits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13175058139328386"/>
          <c:y val="0.90544948066855846"/>
          <c:w val="0.55076219923043557"/>
          <c:h val="9.4550519331449895E-2"/>
        </c:manualLayout>
      </c:layout>
    </c:legend>
    <c:plotVisOnly val="1"/>
  </c:chart>
  <c:spPr>
    <a:noFill/>
    <a:ln w="9525" cap="flat" cmpd="sng" algn="ctr">
      <a:solidFill>
        <a:schemeClr val="accent4">
          <a:shade val="95000"/>
          <a:satMod val="105000"/>
        </a:schemeClr>
      </a:solidFill>
      <a:prstDash val="solid"/>
    </a:ln>
    <a:effectLst>
      <a:outerShdw blurRad="40000" dist="20000" dir="5400000" rotWithShape="0">
        <a:srgbClr val="000000">
          <a:alpha val="38000"/>
        </a:srgbClr>
      </a:outerShdw>
    </a:effectLst>
  </c:spPr>
  <c:txPr>
    <a:bodyPr/>
    <a:lstStyle/>
    <a:p>
      <a:pPr algn="just">
        <a:defRPr>
          <a:solidFill>
            <a:schemeClr val="dk1"/>
          </a:solidFill>
          <a:latin typeface="Arial" pitchFamily="34" charset="0"/>
          <a:ea typeface="+mn-ea"/>
          <a:cs typeface="Arial" pitchFamily="34" charset="0"/>
        </a:defRPr>
      </a:pPr>
      <a:endParaRPr lang="ru-RU"/>
    </a:p>
  </c:txPr>
  <c:externalData r:id="rId1"/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460337"/>
    <w:rsid w:val="00111E3C"/>
    <w:rsid w:val="00460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EF6DBA6553D4A849D6D730E1DF050A2">
    <w:name w:val="CEF6DBA6553D4A849D6D730E1DF050A2"/>
    <w:rsid w:val="00460337"/>
  </w:style>
  <w:style w:type="paragraph" w:customStyle="1" w:styleId="2C7CEE50DBAB44A8BAFF33293CC93C17">
    <w:name w:val="2C7CEE50DBAB44A8BAFF33293CC93C17"/>
    <w:rsid w:val="00460337"/>
  </w:style>
  <w:style w:type="paragraph" w:customStyle="1" w:styleId="B435C51CA6B34F23871DC349BC6F0DD5">
    <w:name w:val="B435C51CA6B34F23871DC349BC6F0DD5"/>
    <w:rsid w:val="00460337"/>
  </w:style>
  <w:style w:type="paragraph" w:customStyle="1" w:styleId="C95F672F126841C880E30B99DEFA348F">
    <w:name w:val="C95F672F126841C880E30B99DEFA348F"/>
    <w:rsid w:val="00460337"/>
  </w:style>
  <w:style w:type="paragraph" w:customStyle="1" w:styleId="8D1EB2B87DDC40FCBF29117252672975">
    <w:name w:val="8D1EB2B87DDC40FCBF29117252672975"/>
    <w:rsid w:val="00460337"/>
  </w:style>
  <w:style w:type="paragraph" w:customStyle="1" w:styleId="EBCF7F1CD93D4A438571F1A32192F90C">
    <w:name w:val="EBCF7F1CD93D4A438571F1A32192F90C"/>
    <w:rsid w:val="0046033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91014-0649-46B6-B210-7FA6AF104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16</Pages>
  <Words>3835</Words>
  <Characters>21864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Мавлютова</dc:creator>
  <cp:lastModifiedBy>korelin-YE</cp:lastModifiedBy>
  <cp:revision>15</cp:revision>
  <cp:lastPrinted>2019-07-04T04:33:00Z</cp:lastPrinted>
  <dcterms:created xsi:type="dcterms:W3CDTF">2020-03-10T09:00:00Z</dcterms:created>
  <dcterms:modified xsi:type="dcterms:W3CDTF">2020-03-13T07:02:00Z</dcterms:modified>
</cp:coreProperties>
</file>